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 temelju član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>a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ka 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29.-51.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Statuta Dječjeg vrtića </w:t>
      </w:r>
      <w:r w:rsidR="00F21B0E">
        <w:rPr>
          <w:rFonts w:asciiTheme="majorHAnsi" w:eastAsia="Times New Roman" w:hAnsiTheme="majorHAnsi" w:cs="Times New Roman"/>
          <w:sz w:val="20"/>
          <w:szCs w:val="20"/>
          <w:lang w:eastAsia="hr-HR"/>
        </w:rPr>
        <w:t>˝ Gradac ˝ , Grad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ac</w:t>
      </w:r>
      <w:r w:rsidR="00F21B0E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, Upravno vijeće na svojoj 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>15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. sjednici održanoj dana 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>24.04.2019.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godine donosi</w:t>
      </w:r>
    </w:p>
    <w:p w:rsidR="0006579D" w:rsidRPr="00F21B0E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hr-HR"/>
        </w:rPr>
      </w:pPr>
      <w:r w:rsidRPr="00F21B0E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>POSLOVNIK O RADU UPRAVNOG VIJEĆA</w:t>
      </w:r>
    </w:p>
    <w:p w:rsidR="0006579D" w:rsidRPr="00F21B0E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</w:pPr>
      <w:r w:rsidRPr="00F21B0E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 xml:space="preserve">DJEČJEG VRTIĆA </w:t>
      </w:r>
      <w:r w:rsidR="00F21B0E" w:rsidRPr="00F21B0E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 xml:space="preserve">˝ Gradac ˝ </w:t>
      </w:r>
      <w:r w:rsidRPr="00F21B0E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 xml:space="preserve"> </w:t>
      </w:r>
      <w:r w:rsidR="00F21B0E" w:rsidRPr="00F21B0E"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  <w:t>Gradac</w:t>
      </w:r>
    </w:p>
    <w:p w:rsidR="00F21B0E" w:rsidRPr="0006579D" w:rsidRDefault="00F21B0E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 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I.OPĆE</w:t>
      </w:r>
      <w:proofErr w:type="spellEnd"/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ODREDBE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Poslovnikom o radu Upravnog vijeća Dječjeg vrtića </w:t>
      </w:r>
      <w:r w:rsidR="00F21B0E">
        <w:rPr>
          <w:rFonts w:asciiTheme="majorHAnsi" w:eastAsia="Times New Roman" w:hAnsiTheme="majorHAnsi" w:cs="Times New Roman"/>
          <w:sz w:val="20"/>
          <w:szCs w:val="20"/>
          <w:lang w:eastAsia="hr-HR"/>
        </w:rPr>
        <w:t>˝ Gradac ˝ Grad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ac ( u daljnjem tekstu: Poslovnik) propisuje se način rada Upravnog vijeća, odnosno: pripremanje i održavanje sjednica, tijek održavanja sjednice, način odlučivanja na sjednici, zapisnik sjednice, prava i obveze predsjednika i članova Upravnog vijeća te druga pitanja koja su značajna za rad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Odredbe iz ovog Poslovnika obvezuje sve članove Upravnog vijeća, kao i ravnatelja vrtića te ostale osobe koje su prisutne na sjednici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Imenovanje i razrješenje članova Upravnog vijeća obavlja se prema odredba Statuta Dječjeg vrtića 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Gradac , Gradac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.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II.PRIPREMANJE</w:t>
      </w:r>
      <w:proofErr w:type="spellEnd"/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I ODRŽAVANJE SJEDNICA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2.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Prvu, </w:t>
      </w:r>
      <w:proofErr w:type="spellStart"/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konstituirajuću</w:t>
      </w:r>
      <w:proofErr w:type="spellEnd"/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sjednicu Upravnog vijeća saziva ravnatelj.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Ravnatelj vodi sjednicu do izbora predsjednika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 sjednici iz stavka 1. ovog članka potvrđuju se mandati članova Upravnog vijeća na način da ravnatelj uvidom u propisanu identifikacijsku javnu ispravu provjeri identitet izabranih članova.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Mandat člana Upravnog vijeća započinje danom verifikacije  njegova mandata.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Predsjednika i zamjenika predsjednika biraju izabrani članovi Upravnog vijeća javnim glasanjem na vrijeme od četiri godine.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Nakon izbora predsjednika, ravnatelj predaje vođenje sjednice predsjedniku.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3.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Predsjednik je dužan sazvati sjednicu kada to zahtjeva 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>najmanje 2 r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adnika Dječjeg vrtića 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>2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člana Upravnog vijeća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ili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ravnatelj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predsjednik Upravnog vijeća ne sazove sjednicu u roku od 15 dana od dana primitka zahtjeva za istu, sjednicu će sazvati ravnatelj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Predsjednik priprema, saziva i vodi sjednice Upravnog vijeća te zajedno s ravnateljem  razmatra materijale za sjednicu.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Sjednice se moraju pripremati i organizirati na način da se rad na sjednici odvija efikasno i ekonomično, a zakonske obveze ispunjavaju u propisanom roku i u skladu sa zakonom i općim aktima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Sjednice se održavaju u pravilu u sjedištu vrtića 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, a po potrebi i u područnom vrtiću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 vrijeme koje odredi predsjednik u dogovoru s ravnateljem.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 sjednicu Upravnog vijeća poziva se ravnatelj vrtića koji sudjeluje u radu Upravnog vijeća, ali bez prava odlučivanja.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lastRenderedPageBreak/>
        <w:t>Sjednici Upravnog vijeća mogu prisustvovati i druge osobe radi davanja stručnih mišljenja i podataka bitnih za određenu točku dnevnog reda, a isti mogu sudjelovati u raspravi uz prethodnu suglasnost predsjedavajućeg, ali bez prava odlučivanja.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4.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Poziv za sjednicu sadrži vrijeme i mjesto održavanja sjednice, prijedlog dnevnog reda, a uz njega se dostavlja i zapisnik s prethodne sjednice te materijali za sjednicu.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Isti se dostavlja svim članovima Upravnog vijeća i ravnatelju najkasnije tri dana prije održavanja sjednice.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Iznimno, sjednice Upravnog vijeća mogu se održati i u kraćem roku, ako je to potrebno radi žurnog donošenja odluke o pitanjima koja se ne mogu odgoditi, a dnevni red se u tom slučaju može predložiti na samoj sjednici.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Da bi se sjednica mogla održati, istoj mora prisustvovati natpolovična većina članova Upravnog vijeća.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5.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Sjednica se može održati i telefonskim ili elektroničkim putem kada za to postoji opravdan razlog, odnosno kada se zbog hitnosti rješavanja pojedinog pitanja  ne može čekati s održavanjem redovne sjednice, već je potrebno u što kraćem roku odlučiti o pojedinom pitanju.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Ovakav način donošenja odluka primijenit će se i kod donošenja odluka manje važnosti i koje se ne smatraju hitnima, ako kod prijedloga istih nije potrebna posebna rasprava.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 telefonskoj ili sjednici održanoj elektroničkim putem moraju se kontaktirati svi članovi upravnog vijeća te se sastavlja zapisnik s iste, koji se dostavlja svim članovima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Nakon očitovanja svih članova, predsjednik ili osoba koju on ovlasti, zapisnički utvrđuje kako je glasovao svaki član te da li je donesena odluka.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6.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Prijedlog dnevnog reda sastavlja predsjednik u suradnji s ravnateljem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Prilikom utvrđivanja dnevnog reda predsjednik mora utvrditi da se u dnevni red uvrste pitanja koja se ubrajaju u djelokrug Upravnog vijeća vrtića, koja predstavljaju zakonsku obvezu vrtića te da točke dnevnog reda o kojima se odlučuje na sjednici budu obrađene, dokumentirane i obrazložene na način da se članovi Upravnog vijeća mogu upoznati s prijedlozima i o istima raspravljati i odlučivati.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Svaki član Upravnog vijeća i ravnatelj vrtića imaju pravo predložiti da se određeno pitanje uvrsti na dnevni red sjednice, a isto mora biti obrazloženo i u pisanoj formi.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III. TIJEK ODRŽAVANJA SJEDNICE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7.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            Sjednicu vijeća otvara predsjednik nakon što utvrdi postojanje kvoruma, odnosno nazočnost natpolovične većine članova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su na sjednici odsutni predsjednik i zamjenik predsjednika, sjednicu vodi član Upravnog vijeća kojeg predsjednik za to pisano ovlasti.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 slučaju propuštanja ovlaštenja pojedinog člana, sjednicu vodi i njome predsjedava najstariji član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Predsjednik priopćava imena odsutnih članova te razloge njihove odsutnosti.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Upravno vijeće može raspravljati i odlučivati od točkama iz dnevnog reda samo ako je na sjednici prisutna natpolovična većina članova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lastRenderedPageBreak/>
        <w:t>Ako na sjednici nije prisutan potreban broj članova za pravovaljano odlučivanje, sjednica se odgađa za vrijeme koje odredi predsjednik.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8.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Nakon utvrđivanja kvoruma, predsjednik upoznaje članove s dnevnim redom sjednice te poziva na prijedloge za izmjenu, dopunu ili prihvaćanje istoga.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Svi članovi imaju pravo predložiti izmjenu ili dopunu dnevnog reda o čemu Upravno vijeće glasuje javno.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Dnevni red se smatra usvojenim ako je za njega glasala natpolovična većina svih članova Upravnog vijeća.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9.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Prva točka dnevnog reda uvijek je </w:t>
      </w:r>
      <w:r w:rsidR="00036190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izbor zapisničara i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verifikacija zapisnika s prethodne sjednice.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Svaki član Upravnog vijeća ima pravo iznijeti primjedbe na zapisnik.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 osnovanosti istih odlučuje se bez rasprave, javnim glasanjem.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Ukoliko se primjedbe prihvate, u zapisnik će se unijeti izglasane izmjene.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10.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Rasprava na sjednici vodi se prema utvrđenom dnevnom redu.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Kada se uz poziv za sjednicu dostavljaju materijali na osnovu kojih se donosi odluka ili zaključak, izvjestitelj je dužan samo kratko iznijeti sadržaj istoga.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Predsjednik otvara raspravu o pojedinim točkama dnevnog reda i daje riječ članovima prema redoslijedu prijave.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Osoba koja dobije riječ, obvezna je pridržavati se predmeta rasprave prema utvrđenom dnevnom redu.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Članovi Upravnog vijeća mogu govoriti i tražiti potrebna objašnjenja o svim pitanjima u svezi s točkom dnevnog reda o kojoj se raspravlja.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se prilikom rasprave o pojedinoj točki utvrdi da je prijedlog nepotpun, Upravno vijeće može odlučiti da se rasprava o toj točki prekine, zatraži njegova nadopuna te se o istoj odlučuje na sljedećoj sjednici.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se član Upravnog vijeća udaljava od pitanja o kojem se raspravlja ili je nepotrebno opširan ili vrijeđa nekog od prisutnih članova ili osoba na sjednici, predsjednik će ga opomenuti, a ukoliko se isto nastavi, predsjednik će članu oduzeti riječ.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11.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            Kada predsjednik ocijeni da je pojedina točka dnevnog reda dovoljno raspravljena ili utvrdi da nema više prijavljenih za raspravu, predlaže zaključivanje rasprave te Upravno vijeće pristupa donošenju odluke.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Predsjednik formulira prijedlog odluke i daje na glasanje.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za pojedinu točku dnevnog reda ima više prijedloga, predsjednik daje na glasanje svaki od utvrđenih prijedloga prema redoslijedu kako su podneseni.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Odluke Upravnog vijeća potpisuje predsjednik, a u slučaju njegove odsutnosti zamjenik.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IV.NAČIN</w:t>
      </w:r>
      <w:proofErr w:type="spellEnd"/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ODLUČIVANJA NA SJEDNICI 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12.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 sjednicama se u pravilu glasanje vrši javno, osim u posebnim slučajevima.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lastRenderedPageBreak/>
        <w:t>Predsjednik poziva članove vijeća da se očituju tko je „za“ prijedlog, tko je „protiv“, odnosno tko je od članova Upravnog vijeća „suzdržan“.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Odluke Upravnog vijeća smatraju se pravovaljanim ako je za njih glasala većina od ukupnog broja članova Upravnog vijeća.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Odluke moraju biti jasne, pravno utemeljene i nedvojbene, a istima se mogu utvrditi rokovi izvršavanja i osobe zadužene za izvršenje radnji.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 izvršenje odluka Upravnog vijeća odgovoran je ravnatelj.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 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13.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Upravno vijeće može odlučiti da se o pojedinim pitanjima odlučuje tajnim glasanjem, pri čemu članovi Upravnog vijeća glasuju na glasačkim papirićima koji moraju biti iste veličine, boje i oblika.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 glasačkim listićima zaokružuju se riječi „za“, protiv“ ili „suzdržan“.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Nakon završetka javnog ili tajnog glasanja, predsjednik utvrđuje i objavljuje rezultate glasanja.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Kada je provedena rasprava i donesene odluke po svim točkama dnevnog reda predsjednik zaključuje sjednicu Upravnog vijeća.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V. ZAPISNIK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14.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 radu Upravnog vijeća vodi se zapisnik koji se čuva kao trajni dokument u arhivi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Zapisnik vodi tajnik vrtića, a u slučaju njegove spriječenosti osoba koju odredi predsjednik Upravnog vijeća u dogovoru s ravnateljem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Zapisnik potpisuje zapisničar i predsjedavajući.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Zapisnik sadrži: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redni broj sjednice,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mjesto i vrijeme održavanja sjednice; vrijeme početka i završetka sjednice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imena i prezime nazočnih i odsutnih članova Upravnog vijeća,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imena i prezime drugih osoba koji prisustvuju sjednici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utvrđeni dnevni red sjednice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zaključak o verifikaciji zapisnika s prethodne sjednice Upravnog vijeća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kratak prikaz izvješća i provedenih rasprava po svakoj točki dnevnog reda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rezultate glasovanja o pojedinim prijedlozima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zaključke, odnosno odluke donesene po točkama dnevnog reda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donesene odluke po svakoj točki dnevnog reda</w:t>
      </w:r>
    </w:p>
    <w:p w:rsidR="0006579D" w:rsidRPr="0006579D" w:rsidRDefault="0006579D" w:rsidP="0006579D">
      <w:pPr>
        <w:numPr>
          <w:ilvl w:val="0"/>
          <w:numId w:val="1"/>
        </w:numPr>
        <w:spacing w:after="0" w:line="241" w:lineRule="atLeast"/>
        <w:ind w:left="0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potpis predsjednika, odnosno zamjenika i zapisničara.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Zapisnik sa sjednice Upravnog vijeća izrađuje se u roku od 8 dana od dana održavanja sjednice, a dostavlja se svim članovima Upravnog vijeća s pozivom za sljedeću sjednicu.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 slučajevima kada je održana telefonska ili elektronska sjednica, predsjednik će nakon što utvrdi očitovanje svih članova Upravnog vijeća, primljena očitovanja dostaviti ravnatelju, odnosno osobi koju ravnatelj ovlasti.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VI. PRAVA I OBVEZE PREDSJEDNIKA I ČLANOVA UPRAVNOG VIJEĆA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15.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Predsjednik Upravnog vijeća :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lastRenderedPageBreak/>
        <w:t>– priprema, saziva i vodi sjednice Upravnog vijeća,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utvrđuju nazočnost potrebnog broja članova Upravnog vijeća za pravovaljano donošenje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odluka,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predlaže dnevni red sjednice,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brine o tijeku rasprave na sjednici,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otvara i zaključuje raspravu o točkama dnevnog reda,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formulira prijedloge odluka o kojima se glasuje,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utvrđuje i objavljuje rezultate glasanja,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potpisuje odluke i druge akte koje donosi Upravnom vijeće  u okviru svojih ovlasti,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brine o izvršavanju odluka i zaključaka Upravnog vijeća,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brine o provedbi ovog Poslovnika o radu Upravnog vijeća,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– obavlja i druge poslove određene statutom vrtića i ovim Poslovnikom.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 slučaju odsutnosti predsjednika, zamjenik ima sva prava i ovlasti kao i predsjednik.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16.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Članovi Upravnog vijeća dužni su upoznati se s djelatnošću i općima aktima vrtića,prisustvovati na sjednicama, raspravljati, glasovati i izjašnjavati se o utvrđenim točkama dnevnog reda, postavljati pitanja predsjedniku i ravnatelju u svezi pojedine točke dnevnog reda, podnositi prijedloge i zahtijevati da se o istima raspravlja i odlučuje na sjednicama te imaju i ostala prava i obveze koji su utvrđeni zakonom, Statutom, Poslovnikom i drugim aktima.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član Upravnog vijeća ne može prisustvovati sjednici, dužan je o tome pravovremeno obavijestiti predsjednika, odnosno zamjenika.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 Upravnog vijeća ima pravo od stručnih službi vrtića tražiti potrebna objašnjenja, informacije i materijale u svezi s radom Upravnog vijeća i vrtića.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17.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Članovi Upravnog vijeća dužni su čuvati podatke koje saznaju u obavljanju dužnosti koji nose oznaku tajnosti ili se ubrajaju u kategoriju osobnih podataka.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Ako član Upravnog vijeća postupi protivno prethodnom stavku 1. ovog članka, odgovoran je prema zakonu, drugim propisima i općim aktima vrtića.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 Upravnog vijeća odgovoran je za savjesno obavljanje svoje funkcije.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18.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Kada se na sjednici raspravlja o podacima ili ispravama koje predstavljaju poslovnu ili drugu tajnu, predsjedavajući će upozoriti prisutne da se podaci ili isprave smatraju tajnim, odnosno ubrajaju u kategoriju osobnih podataka.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VII. JAVNOST RADA</w:t>
      </w: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19.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Rad Upravnog vijeća u pravilu je javan.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lastRenderedPageBreak/>
        <w:t>Kada se na sjednicama raspravlja o pitanjima koja predstavljaju poslovnu i drugu tajnu, sjednice se održavaju bez nazočnosti drugih osoba.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 isključenju javnosti odlučuje Upravno vijeće.</w:t>
      </w:r>
    </w:p>
    <w:p w:rsidR="0006579D" w:rsidRPr="0006579D" w:rsidRDefault="0006579D" w:rsidP="002057B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20.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Pravo uvida u zapisnik imaju svi radnici vrtića i korisnici usluga u svezi s ostvarivanjem svojih pravnih interesa, ako to nije u suprotnosti s propisima o zaštititi osobnih podataka.</w:t>
      </w:r>
    </w:p>
    <w:p w:rsidR="002057BD" w:rsidRDefault="002057B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</w:t>
      </w:r>
    </w:p>
    <w:p w:rsidR="0006579D" w:rsidRPr="0006579D" w:rsidRDefault="0006579D" w:rsidP="0006579D">
      <w:pPr>
        <w:spacing w:after="0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VIII. PRIJELAZNE I ZAVRŠNE ODREDBE</w:t>
      </w:r>
    </w:p>
    <w:p w:rsidR="002057BD" w:rsidRDefault="002057B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06579D" w:rsidRPr="0006579D" w:rsidRDefault="0006579D" w:rsidP="0006579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Članak 21.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Ovaj Poslovnik stupa na snagu osmog dana od dana objave.</w:t>
      </w:r>
    </w:p>
    <w:p w:rsidR="006A2FD5" w:rsidRDefault="006A2FD5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6A2FD5" w:rsidRDefault="006A2FD5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KLASA: </w:t>
      </w:r>
      <w:r w:rsidR="002057B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>601-02/19-02/01</w:t>
      </w:r>
    </w:p>
    <w:p w:rsidR="0006579D" w:rsidRP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URBROJ: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2147-22-02-19-03</w:t>
      </w:r>
    </w:p>
    <w:p w:rsidR="006A2FD5" w:rsidRDefault="006A2FD5" w:rsidP="0006579D">
      <w:pPr>
        <w:spacing w:after="214" w:line="220" w:lineRule="atLeast"/>
        <w:jc w:val="righ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06579D" w:rsidRPr="0006579D" w:rsidRDefault="0006579D" w:rsidP="0006579D">
      <w:pPr>
        <w:spacing w:after="214" w:line="220" w:lineRule="atLeast"/>
        <w:jc w:val="righ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PREDSJEDNI</w:t>
      </w:r>
      <w:r w:rsidR="002057B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CA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UPRAVNOG VIJEĆA</w:t>
      </w:r>
    </w:p>
    <w:p w:rsidR="0006579D" w:rsidRDefault="002057BD" w:rsidP="002057B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</w:t>
      </w:r>
      <w:r w:rsidR="0006579D"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Marij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a 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Ujdur</w:t>
      </w:r>
      <w:proofErr w:type="spellEnd"/>
    </w:p>
    <w:p w:rsidR="002057BD" w:rsidRPr="0006579D" w:rsidRDefault="002057BD" w:rsidP="002057B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06579D" w:rsidRDefault="0006579D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Ovaj Poslovnik o radu Upravnog vijeća Dječjeg vrtića </w:t>
      </w:r>
      <w:r w:rsidR="002057B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Gradac , Gradac 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objavljen je na oglasnoj ploči i web stranici Vrtića dana 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>25.04.2019</w:t>
      </w:r>
      <w:r w:rsidR="002057B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. godine i stupa na snagu </w:t>
      </w:r>
      <w:r w:rsidR="006A2FD5">
        <w:rPr>
          <w:rFonts w:asciiTheme="majorHAnsi" w:eastAsia="Times New Roman" w:hAnsiTheme="majorHAnsi" w:cs="Times New Roman"/>
          <w:sz w:val="20"/>
          <w:szCs w:val="20"/>
          <w:lang w:eastAsia="hr-HR"/>
        </w:rPr>
        <w:t>10.05.2019</w:t>
      </w:r>
      <w:r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. godine.</w:t>
      </w:r>
    </w:p>
    <w:p w:rsidR="006A2FD5" w:rsidRPr="0006579D" w:rsidRDefault="006A2FD5" w:rsidP="0006579D">
      <w:pPr>
        <w:spacing w:after="214" w:line="220" w:lineRule="atLeast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06579D" w:rsidRDefault="002057BD" w:rsidP="002057B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</w:t>
      </w:r>
      <w:r w:rsidR="0006579D" w:rsidRPr="0006579D">
        <w:rPr>
          <w:rFonts w:asciiTheme="majorHAnsi" w:eastAsia="Times New Roman" w:hAnsiTheme="majorHAnsi" w:cs="Times New Roman"/>
          <w:sz w:val="20"/>
          <w:szCs w:val="20"/>
          <w:lang w:eastAsia="hr-HR"/>
        </w:rPr>
        <w:t>RAVNATELJICA</w:t>
      </w:r>
    </w:p>
    <w:p w:rsidR="002057BD" w:rsidRPr="0006579D" w:rsidRDefault="002057BD" w:rsidP="002057BD">
      <w:pPr>
        <w:spacing w:after="214" w:line="220" w:lineRule="atLeast"/>
        <w:jc w:val="center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Dražena 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Radonić</w:t>
      </w:r>
      <w:proofErr w:type="spellEnd"/>
    </w:p>
    <w:p w:rsidR="002057BD" w:rsidRDefault="002057BD" w:rsidP="0006579D">
      <w:pPr>
        <w:spacing w:after="0" w:line="220" w:lineRule="atLeast"/>
        <w:jc w:val="right"/>
        <w:textAlignment w:val="baseline"/>
        <w:rPr>
          <w:rFonts w:ascii="Dosis" w:eastAsia="Times New Roman" w:hAnsi="Dosis" w:cs="Times New Roman"/>
          <w:color w:val="9F9E9E"/>
          <w:sz w:val="16"/>
          <w:szCs w:val="16"/>
          <w:lang w:eastAsia="hr-HR"/>
        </w:rPr>
      </w:pPr>
    </w:p>
    <w:p w:rsidR="0006579D" w:rsidRPr="0006579D" w:rsidRDefault="0006579D" w:rsidP="0006579D">
      <w:pPr>
        <w:spacing w:after="0" w:line="220" w:lineRule="atLeast"/>
        <w:jc w:val="right"/>
        <w:textAlignment w:val="baseline"/>
        <w:rPr>
          <w:rFonts w:ascii="Dosis" w:eastAsia="Times New Roman" w:hAnsi="Dosis" w:cs="Times New Roman"/>
          <w:color w:val="9F9E9E"/>
          <w:sz w:val="16"/>
          <w:szCs w:val="16"/>
          <w:lang w:eastAsia="hr-HR"/>
        </w:rPr>
      </w:pPr>
      <w:r w:rsidRPr="0006579D">
        <w:rPr>
          <w:rFonts w:ascii="Dosis" w:eastAsia="Times New Roman" w:hAnsi="Dosis" w:cs="Times New Roman"/>
          <w:color w:val="9F9E9E"/>
          <w:sz w:val="16"/>
          <w:szCs w:val="16"/>
          <w:lang w:eastAsia="hr-HR"/>
        </w:rPr>
        <w:t>r</w:t>
      </w:r>
    </w:p>
    <w:sectPr w:rsidR="0006579D" w:rsidRPr="0006579D" w:rsidSect="00F7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430E"/>
    <w:multiLevelType w:val="multilevel"/>
    <w:tmpl w:val="272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6579D"/>
    <w:rsid w:val="00036190"/>
    <w:rsid w:val="0006579D"/>
    <w:rsid w:val="00186403"/>
    <w:rsid w:val="002057BD"/>
    <w:rsid w:val="004251C1"/>
    <w:rsid w:val="006547E2"/>
    <w:rsid w:val="006554F2"/>
    <w:rsid w:val="006A2FD5"/>
    <w:rsid w:val="00F21B0E"/>
    <w:rsid w:val="00F7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6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6579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65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370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310">
                  <w:marLeft w:val="0"/>
                  <w:marRight w:val="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7560">
                  <w:marLeft w:val="0"/>
                  <w:marRight w:val="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6</cp:revision>
  <cp:lastPrinted>2019-04-27T19:27:00Z</cp:lastPrinted>
  <dcterms:created xsi:type="dcterms:W3CDTF">2019-03-16T11:41:00Z</dcterms:created>
  <dcterms:modified xsi:type="dcterms:W3CDTF">2019-04-27T19:27:00Z</dcterms:modified>
</cp:coreProperties>
</file>