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CE" w:rsidRDefault="00A149CE" w:rsidP="00A149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temelju članka 41. Zakona o predškolskom odgoju i obrazovanju („Narodne novine“ broj 10/97, 107/07, 94/13), članka 9. i članka 28. Statuta Dječjeg vrtića „Gradac“ od 14. studenog 2013. godine, Upravno vijeće Dječjeg vrtića „Gradac“ na </w:t>
      </w:r>
      <w:r w:rsidR="00AA63E1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>.sjednici</w:t>
      </w:r>
      <w:r w:rsidR="00AA63E1">
        <w:rPr>
          <w:rFonts w:ascii="Times New Roman" w:hAnsi="Times New Roman" w:cs="Times New Roman"/>
          <w:sz w:val="24"/>
        </w:rPr>
        <w:t xml:space="preserve"> održanoj 09.12.</w:t>
      </w:r>
      <w:r>
        <w:rPr>
          <w:rFonts w:ascii="Times New Roman" w:hAnsi="Times New Roman" w:cs="Times New Roman"/>
          <w:sz w:val="24"/>
        </w:rPr>
        <w:t xml:space="preserve">2019. godine uz prethodnu suglasnost osnivača - Općine Gradac donosi </w:t>
      </w:r>
    </w:p>
    <w:p w:rsidR="00A149CE" w:rsidRDefault="00A149CE" w:rsidP="00A149CE">
      <w:pPr>
        <w:jc w:val="both"/>
        <w:rPr>
          <w:rFonts w:ascii="Times New Roman" w:hAnsi="Times New Roman" w:cs="Times New Roman"/>
          <w:sz w:val="24"/>
        </w:rPr>
      </w:pPr>
    </w:p>
    <w:p w:rsidR="00A149CE" w:rsidRDefault="00A149CE" w:rsidP="00A149C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ODLUKA O </w:t>
      </w:r>
      <w:r w:rsidR="00AA63E1">
        <w:rPr>
          <w:rFonts w:ascii="Times New Roman" w:hAnsi="Times New Roman" w:cs="Times New Roman"/>
          <w:b/>
          <w:sz w:val="24"/>
        </w:rPr>
        <w:t xml:space="preserve"> DOPUNI</w:t>
      </w:r>
    </w:p>
    <w:p w:rsidR="00A149CE" w:rsidRDefault="00A149CE" w:rsidP="00A149C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PRAVILNIKA O UNUTARNJEM USTROJSTVU I NAČINU RADA </w:t>
      </w:r>
    </w:p>
    <w:p w:rsidR="00A149CE" w:rsidRDefault="00A149CE" w:rsidP="00A149C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DJEČJEG VRTIĆA “ GRADAC“ , GRADAC</w:t>
      </w:r>
    </w:p>
    <w:p w:rsidR="00186403" w:rsidRDefault="00B444EA" w:rsidP="00B444EA">
      <w:pPr>
        <w:tabs>
          <w:tab w:val="left" w:pos="7250"/>
        </w:tabs>
      </w:pPr>
      <w:r>
        <w:tab/>
      </w:r>
    </w:p>
    <w:p w:rsidR="00B444EA" w:rsidRDefault="00B444EA" w:rsidP="00B444EA">
      <w:pPr>
        <w:tabs>
          <w:tab w:val="left" w:pos="7250"/>
        </w:tabs>
      </w:pPr>
    </w:p>
    <w:p w:rsidR="00B444EA" w:rsidRDefault="00B444EA" w:rsidP="00B444EA">
      <w:pPr>
        <w:tabs>
          <w:tab w:val="left" w:pos="7250"/>
        </w:tabs>
        <w:jc w:val="center"/>
      </w:pPr>
      <w:proofErr w:type="spellStart"/>
      <w:r>
        <w:t>Čl</w:t>
      </w:r>
      <w:proofErr w:type="spellEnd"/>
      <w:r>
        <w:t>. 1</w:t>
      </w:r>
    </w:p>
    <w:p w:rsidR="00B444EA" w:rsidRDefault="00B444EA" w:rsidP="00B444EA">
      <w:pPr>
        <w:tabs>
          <w:tab w:val="left" w:pos="7250"/>
        </w:tabs>
        <w:jc w:val="center"/>
      </w:pPr>
    </w:p>
    <w:p w:rsidR="00B444EA" w:rsidRDefault="00B444EA" w:rsidP="00B444EA">
      <w:pPr>
        <w:tabs>
          <w:tab w:val="left" w:pos="7250"/>
        </w:tabs>
      </w:pPr>
      <w:r>
        <w:t xml:space="preserve">Iza čl.50  Pravilnika o unutarnjem ustrojstvu DV Gradac dodaje se </w:t>
      </w:r>
    </w:p>
    <w:p w:rsidR="00B444EA" w:rsidRDefault="00B444EA" w:rsidP="00B444EA">
      <w:pPr>
        <w:tabs>
          <w:tab w:val="left" w:pos="7250"/>
        </w:tabs>
      </w:pPr>
      <w:r>
        <w:t xml:space="preserve">                                                                 </w:t>
      </w:r>
      <w:proofErr w:type="spellStart"/>
      <w:r>
        <w:t>čl</w:t>
      </w:r>
      <w:proofErr w:type="spellEnd"/>
      <w:r>
        <w:t>. 50</w:t>
      </w:r>
      <w:r w:rsidR="00D80FEB">
        <w:t>a</w:t>
      </w:r>
      <w:r>
        <w:t xml:space="preserve"> ,  koji glasi :</w:t>
      </w:r>
    </w:p>
    <w:p w:rsidR="00A71B5F" w:rsidRDefault="00A71B5F" w:rsidP="00A71B5F">
      <w:pPr>
        <w:pStyle w:val="Bezproreda"/>
      </w:pPr>
      <w:r>
        <w:t xml:space="preserve">Vrtić će isplatiti radniku dodatke na plaću,  te novčane nadoknade ( troškovi prijevoza na posao i s posla  , otpremnina kod odlaska u mirovinu , dnevnica za službeni put ,  dar djetetu , jubilarne nagrade, božićnica ) i sva ostala davanja kao Osnivač u visini koja odgovara financijskim mogućnostima Osnivača, a do iznosa koji se osigura financijskim planom za tekuću godinu, odnosno u skladu sa zakonom. </w:t>
      </w:r>
    </w:p>
    <w:p w:rsidR="00A71B5F" w:rsidRDefault="00A71B5F" w:rsidP="00A71B5F">
      <w:pPr>
        <w:pStyle w:val="Bezproreda"/>
      </w:pPr>
    </w:p>
    <w:p w:rsidR="00A71B5F" w:rsidRDefault="00A71B5F" w:rsidP="00A71B5F">
      <w:pPr>
        <w:pStyle w:val="Bezproreda"/>
      </w:pPr>
      <w:r>
        <w:t xml:space="preserve">Radnik ima pravo na jubilarnu  nagradu za ukupan neprekidan radni staž ostvaren kod poslodavca : </w:t>
      </w:r>
    </w:p>
    <w:p w:rsidR="00A71B5F" w:rsidRDefault="00A71B5F" w:rsidP="00A71B5F">
      <w:pPr>
        <w:pStyle w:val="Bezproreda"/>
      </w:pPr>
      <w:r>
        <w:t>- 10 godina radnog staža 1.500,00 kuna</w:t>
      </w:r>
    </w:p>
    <w:p w:rsidR="00A71B5F" w:rsidRDefault="00A71B5F" w:rsidP="00A71B5F">
      <w:pPr>
        <w:pStyle w:val="Bezproreda"/>
      </w:pPr>
      <w:r>
        <w:t>- 15 godina radnog staža 2.000,00 kuna</w:t>
      </w:r>
    </w:p>
    <w:p w:rsidR="00A71B5F" w:rsidRDefault="00A71B5F" w:rsidP="00A71B5F">
      <w:pPr>
        <w:pStyle w:val="Bezproreda"/>
      </w:pPr>
      <w:r>
        <w:t xml:space="preserve">- 20 godina radnog staža 2.500,00 kuna </w:t>
      </w:r>
    </w:p>
    <w:p w:rsidR="00A71B5F" w:rsidRDefault="00A71B5F" w:rsidP="00A71B5F">
      <w:pPr>
        <w:pStyle w:val="Bezproreda"/>
      </w:pPr>
      <w:r>
        <w:t xml:space="preserve">- 25 godina radnog staža 3.000,00 kuna </w:t>
      </w:r>
    </w:p>
    <w:p w:rsidR="00A71B5F" w:rsidRDefault="00A71B5F" w:rsidP="00A71B5F">
      <w:pPr>
        <w:pStyle w:val="Bezproreda"/>
      </w:pPr>
      <w:r>
        <w:t>- 30 godina radnog staža 3.500,00 kuna</w:t>
      </w:r>
    </w:p>
    <w:p w:rsidR="00A71B5F" w:rsidRDefault="00A71B5F" w:rsidP="00A71B5F">
      <w:pPr>
        <w:pStyle w:val="Bezproreda"/>
      </w:pPr>
      <w:r>
        <w:t xml:space="preserve">- 35 godina radnog staža 4.000,00 kuna </w:t>
      </w:r>
    </w:p>
    <w:p w:rsidR="00A71B5F" w:rsidRDefault="00A71B5F" w:rsidP="00A71B5F">
      <w:pPr>
        <w:pStyle w:val="Bezproreda"/>
      </w:pPr>
      <w:r>
        <w:t xml:space="preserve">- 40 godina radnog staža 5.000,00 kuna </w:t>
      </w:r>
    </w:p>
    <w:p w:rsidR="00A71B5F" w:rsidRDefault="00A71B5F" w:rsidP="00A71B5F">
      <w:pPr>
        <w:pStyle w:val="Bezproreda"/>
      </w:pPr>
      <w:r>
        <w:t xml:space="preserve">- 45 godina radnog staža 5.000,00 kuna </w:t>
      </w:r>
    </w:p>
    <w:p w:rsidR="00A71B5F" w:rsidRDefault="00A71B5F" w:rsidP="00A71B5F">
      <w:r>
        <w:t xml:space="preserve"> </w:t>
      </w:r>
    </w:p>
    <w:p w:rsidR="00A71B5F" w:rsidRDefault="00A71B5F" w:rsidP="00A71B5F">
      <w:r>
        <w:t>Zaposleniku prilikom odlaska u mirovinu ( starosna, prijevremena i invalidska) pripada otpremnina prema uvjetima koje isplaćuje  Osnivač  svojim djelatnicima.</w:t>
      </w:r>
    </w:p>
    <w:p w:rsidR="00A71B5F" w:rsidRDefault="00A71B5F" w:rsidP="00A71B5F"/>
    <w:p w:rsidR="00FD3064" w:rsidRDefault="00FD3064" w:rsidP="00FD306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601-02/19-02/01</w:t>
      </w:r>
    </w:p>
    <w:p w:rsidR="00FD3064" w:rsidRDefault="00FD3064" w:rsidP="00FD306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URBROJ:2147-22-02-19-0_</w:t>
      </w:r>
    </w:p>
    <w:p w:rsidR="00FD3064" w:rsidRDefault="00FD3064" w:rsidP="00FD3064">
      <w:pPr>
        <w:spacing w:after="0"/>
        <w:rPr>
          <w:rFonts w:ascii="Times New Roman" w:hAnsi="Times New Roman" w:cs="Times New Roman"/>
          <w:sz w:val="24"/>
        </w:rPr>
      </w:pPr>
    </w:p>
    <w:p w:rsidR="00FD3064" w:rsidRDefault="00FD3064" w:rsidP="00FD306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PREDSJEDNICA UPRAVNOG VIJEĆA</w:t>
      </w:r>
    </w:p>
    <w:p w:rsidR="00FD3064" w:rsidRDefault="00FD3064" w:rsidP="00FD3064">
      <w:pPr>
        <w:spacing w:after="0"/>
        <w:ind w:left="424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Marija </w:t>
      </w:r>
      <w:proofErr w:type="spellStart"/>
      <w:r>
        <w:rPr>
          <w:rFonts w:ascii="Times New Roman" w:hAnsi="Times New Roman" w:cs="Times New Roman"/>
          <w:sz w:val="24"/>
        </w:rPr>
        <w:t>Ujdur</w:t>
      </w:r>
      <w:proofErr w:type="spellEnd"/>
    </w:p>
    <w:p w:rsidR="00FD3064" w:rsidRDefault="00FD3064" w:rsidP="00FD306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D3064" w:rsidRDefault="00FD3064" w:rsidP="00FD306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D3064" w:rsidRDefault="00FD3064" w:rsidP="00FD306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RAVNATELJICA</w:t>
      </w:r>
    </w:p>
    <w:p w:rsidR="00A71B5F" w:rsidRDefault="00FD3064" w:rsidP="00FD3064">
      <w:pPr>
        <w:spacing w:after="0"/>
        <w:jc w:val="right"/>
      </w:pPr>
      <w:r>
        <w:rPr>
          <w:rFonts w:ascii="Times New Roman" w:hAnsi="Times New Roman" w:cs="Times New Roman"/>
          <w:sz w:val="24"/>
        </w:rPr>
        <w:t xml:space="preserve">Dražena </w:t>
      </w:r>
      <w:proofErr w:type="spellStart"/>
      <w:r>
        <w:rPr>
          <w:rFonts w:ascii="Times New Roman" w:hAnsi="Times New Roman" w:cs="Times New Roman"/>
          <w:sz w:val="24"/>
        </w:rPr>
        <w:t>Radonić</w:t>
      </w:r>
      <w:proofErr w:type="spellEnd"/>
    </w:p>
    <w:p w:rsidR="00B444EA" w:rsidRDefault="00B444EA" w:rsidP="00B444EA">
      <w:pPr>
        <w:pStyle w:val="Odlomakpopisa"/>
        <w:numPr>
          <w:ilvl w:val="0"/>
          <w:numId w:val="1"/>
        </w:numPr>
        <w:tabs>
          <w:tab w:val="left" w:pos="7250"/>
        </w:tabs>
      </w:pPr>
    </w:p>
    <w:sectPr w:rsidR="00B444EA" w:rsidSect="0077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A4D22"/>
    <w:multiLevelType w:val="hybridMultilevel"/>
    <w:tmpl w:val="94D662BC"/>
    <w:lvl w:ilvl="0" w:tplc="CE402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149CE"/>
    <w:rsid w:val="00056498"/>
    <w:rsid w:val="00186403"/>
    <w:rsid w:val="002E75C5"/>
    <w:rsid w:val="007771A0"/>
    <w:rsid w:val="00A149CE"/>
    <w:rsid w:val="00A71B5F"/>
    <w:rsid w:val="00AA63E1"/>
    <w:rsid w:val="00B444EA"/>
    <w:rsid w:val="00D80FEB"/>
    <w:rsid w:val="00DE548F"/>
    <w:rsid w:val="00FD3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CE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44EA"/>
    <w:pPr>
      <w:ind w:left="720"/>
      <w:contextualSpacing/>
    </w:pPr>
  </w:style>
  <w:style w:type="paragraph" w:styleId="Bezproreda">
    <w:name w:val="No Spacing"/>
    <w:uiPriority w:val="1"/>
    <w:qFormat/>
    <w:rsid w:val="00A71B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1505</Characters>
  <Application>Microsoft Office Word</Application>
  <DocSecurity>0</DocSecurity>
  <Lines>12</Lines>
  <Paragraphs>3</Paragraphs>
  <ScaleCrop>false</ScaleCrop>
  <Company>HP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7</cp:revision>
  <dcterms:created xsi:type="dcterms:W3CDTF">2019-12-15T08:29:00Z</dcterms:created>
  <dcterms:modified xsi:type="dcterms:W3CDTF">2019-12-16T18:50:00Z</dcterms:modified>
</cp:coreProperties>
</file>