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D9C3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C98D360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SPLITSKO-DALMATINSKA ŽUPANIJA</w:t>
      </w:r>
    </w:p>
    <w:p w14:paraId="7DF1D2ED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„GRADAC“</w:t>
      </w:r>
    </w:p>
    <w:p w14:paraId="4135D21F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31046492174</w:t>
      </w:r>
    </w:p>
    <w:p w14:paraId="48CACB33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01272152</w:t>
      </w:r>
    </w:p>
    <w:p w14:paraId="4F9E393A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63ECA" w14:textId="2AC27A51" w:rsidR="00A505AB" w:rsidRDefault="00A505AB" w:rsidP="00A5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Gradac, </w:t>
      </w:r>
      <w:r w:rsidR="00FA7095">
        <w:rPr>
          <w:rFonts w:ascii="Times New Roman" w:hAnsi="Times New Roman" w:cs="Times New Roman"/>
          <w:sz w:val="24"/>
          <w:szCs w:val="24"/>
        </w:rPr>
        <w:t>3</w:t>
      </w:r>
      <w:r w:rsidR="00F33E8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siječnja 202</w:t>
      </w:r>
      <w:r w:rsidR="00F33E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A38141" w14:textId="77777777" w:rsidR="00A505AB" w:rsidRDefault="00A505AB" w:rsidP="00A50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CD043" w14:textId="77777777" w:rsidR="00A505AB" w:rsidRDefault="00A505AB" w:rsidP="00A505AB"/>
    <w:p w14:paraId="535E5C20" w14:textId="77777777" w:rsidR="00A505AB" w:rsidRDefault="00A505AB" w:rsidP="00A50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BILJEŠKE UZ FINANCIJSKI IZVJEŠTAJ</w:t>
      </w:r>
    </w:p>
    <w:p w14:paraId="660123E5" w14:textId="525AB975" w:rsidR="00A505AB" w:rsidRDefault="00A505AB" w:rsidP="00A50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 razdoblje od 01.01. do 31.12.202</w:t>
      </w:r>
      <w:r w:rsidR="00F33E8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CAF416" w14:textId="77777777" w:rsidR="00A505AB" w:rsidRDefault="00A505AB" w:rsidP="00A505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19CCE" w14:textId="059F4067" w:rsidR="00A505AB" w:rsidRPr="009C3CA1" w:rsidRDefault="00A505AB" w:rsidP="00A505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C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BILJEŠKE UZ BILANCU – OBRAZAC BIL</w:t>
      </w:r>
    </w:p>
    <w:p w14:paraId="49766DFC" w14:textId="77777777" w:rsidR="00F21213" w:rsidRPr="00F21213" w:rsidRDefault="00F21213" w:rsidP="00F21213">
      <w:pPr>
        <w:pStyle w:val="ListParagrap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629669F" w14:textId="77777777" w:rsidR="00A505AB" w:rsidRDefault="00A505AB" w:rsidP="00A505AB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Nefinancijska imovina</w:t>
      </w:r>
    </w:p>
    <w:p w14:paraId="0DE8FEA1" w14:textId="6CBE6B07" w:rsidR="002B2A1F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202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godini Dječji vrtić Gradac 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 xml:space="preserve">je imao povećanje </w:t>
      </w:r>
      <w:r>
        <w:rPr>
          <w:rFonts w:ascii="Times New Roman" w:hAnsi="Times New Roman" w:cs="Times New Roman"/>
          <w:i/>
          <w:iCs/>
          <w:sz w:val="24"/>
          <w:szCs w:val="24"/>
        </w:rPr>
        <w:t>dugotrajn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imovin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 Ukupna vrijednost </w:t>
      </w:r>
      <w:r w:rsidR="002B2A1F">
        <w:rPr>
          <w:rFonts w:ascii="Times New Roman" w:hAnsi="Times New Roman" w:cs="Times New Roman"/>
          <w:i/>
          <w:iCs/>
          <w:sz w:val="24"/>
          <w:szCs w:val="24"/>
        </w:rPr>
        <w:t xml:space="preserve">proizvedene 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dugotrajne imovine 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 xml:space="preserve">na početku godine iznosila je 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188.985,93 kn te je 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 xml:space="preserve">tijekom godine nabavljeno (donirano) 16.188,96 kn opreme što ukupno iznosi 205.174,89 kn.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Ispravljena vrijednost proizvedene dugotrajne imovine iznosi 190.214,15 kn, od čega je u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 xml:space="preserve"> tekućoj godini je amortizirano 4.371,14 kn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B306EE">
        <w:rPr>
          <w:rFonts w:ascii="Times New Roman" w:hAnsi="Times New Roman" w:cs="Times New Roman"/>
          <w:i/>
          <w:iCs/>
          <w:sz w:val="24"/>
          <w:szCs w:val="24"/>
        </w:rPr>
        <w:t>toga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3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 xml:space="preserve">može se zaključiti </w:t>
      </w:r>
      <w:r w:rsidR="00B306EE">
        <w:rPr>
          <w:rFonts w:ascii="Times New Roman" w:hAnsi="Times New Roman" w:cs="Times New Roman"/>
          <w:i/>
          <w:iCs/>
          <w:sz w:val="24"/>
          <w:szCs w:val="24"/>
        </w:rPr>
        <w:t>da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4E6A">
        <w:rPr>
          <w:rFonts w:ascii="Times New Roman" w:hAnsi="Times New Roman" w:cs="Times New Roman"/>
          <w:i/>
          <w:iCs/>
          <w:sz w:val="24"/>
          <w:szCs w:val="24"/>
        </w:rPr>
        <w:t>sadašnja</w:t>
      </w:r>
      <w:r w:rsidR="00B306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vrijednost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 xml:space="preserve">proizvedene dugotrajne imovine 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iznosi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14.960,74</w:t>
      </w:r>
      <w:r w:rsidR="004743D6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F33E8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71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9C92D5" w14:textId="6308E72F" w:rsidR="00B34B0A" w:rsidRDefault="00EE0A3E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Tijekom tekuće godine n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abavljeno je sitnog inventara u vrijednosti od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1.409,02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C93923">
        <w:rPr>
          <w:rFonts w:ascii="Times New Roman" w:hAnsi="Times New Roman" w:cs="Times New Roman"/>
          <w:i/>
          <w:iCs/>
          <w:sz w:val="24"/>
          <w:szCs w:val="24"/>
        </w:rPr>
        <w:t xml:space="preserve"> što rezultira povećanjem od 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 xml:space="preserve">2,4 </w:t>
      </w:r>
      <w:r w:rsidR="00C93923">
        <w:rPr>
          <w:rFonts w:ascii="Times New Roman" w:hAnsi="Times New Roman" w:cs="Times New Roman"/>
          <w:i/>
          <w:iCs/>
          <w:sz w:val="24"/>
          <w:szCs w:val="24"/>
        </w:rPr>
        <w:t>% u odnosu na prethodn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93923">
        <w:rPr>
          <w:rFonts w:ascii="Times New Roman" w:hAnsi="Times New Roman" w:cs="Times New Roman"/>
          <w:i/>
          <w:iCs/>
          <w:sz w:val="24"/>
          <w:szCs w:val="24"/>
        </w:rPr>
        <w:t xml:space="preserve"> godin</w:t>
      </w:r>
      <w:r w:rsidR="00B007E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AC13BA">
        <w:rPr>
          <w:rFonts w:ascii="Times New Roman" w:hAnsi="Times New Roman" w:cs="Times New Roman"/>
          <w:i/>
          <w:iCs/>
          <w:sz w:val="24"/>
          <w:szCs w:val="24"/>
        </w:rPr>
        <w:t xml:space="preserve">, budući da pojedini </w:t>
      </w:r>
      <w:r w:rsidR="00A36C85">
        <w:rPr>
          <w:rFonts w:ascii="Times New Roman" w:hAnsi="Times New Roman" w:cs="Times New Roman"/>
          <w:i/>
          <w:iCs/>
          <w:sz w:val="24"/>
          <w:szCs w:val="24"/>
        </w:rPr>
        <w:t xml:space="preserve">inventar </w:t>
      </w:r>
      <w:r w:rsidR="00AC13BA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="00A36C85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AC13BA">
        <w:rPr>
          <w:rFonts w:ascii="Times New Roman" w:hAnsi="Times New Roman" w:cs="Times New Roman"/>
          <w:i/>
          <w:iCs/>
          <w:sz w:val="24"/>
          <w:szCs w:val="24"/>
        </w:rPr>
        <w:t xml:space="preserve"> bi</w:t>
      </w:r>
      <w:r w:rsidR="00A36C8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AC13BA">
        <w:rPr>
          <w:rFonts w:ascii="Times New Roman" w:hAnsi="Times New Roman" w:cs="Times New Roman"/>
          <w:i/>
          <w:iCs/>
          <w:sz w:val="24"/>
          <w:szCs w:val="24"/>
        </w:rPr>
        <w:t xml:space="preserve"> više u funkciji te je bilo potrebno izvršiti kupnju nov</w:t>
      </w:r>
      <w:r w:rsidR="00A36C85">
        <w:rPr>
          <w:rFonts w:ascii="Times New Roman" w:hAnsi="Times New Roman" w:cs="Times New Roman"/>
          <w:i/>
          <w:iCs/>
          <w:sz w:val="24"/>
          <w:szCs w:val="24"/>
        </w:rPr>
        <w:t>og</w:t>
      </w:r>
      <w:r w:rsidR="00AC13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92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BE85E0" w14:textId="5911DE1A" w:rsidR="002B2A1F" w:rsidRDefault="002B2A1F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Vrijednost nefinancijske imovine je 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 xml:space="preserve">povećana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B5582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376</w:t>
      </w:r>
      <w:r w:rsidRPr="003367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budući da 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>
        <w:rPr>
          <w:rFonts w:ascii="Times New Roman" w:hAnsi="Times New Roman" w:cs="Times New Roman"/>
          <w:i/>
          <w:iCs/>
          <w:sz w:val="24"/>
          <w:szCs w:val="24"/>
        </w:rPr>
        <w:t>bilo nove nabave tijekom godine.</w:t>
      </w:r>
    </w:p>
    <w:p w14:paraId="1D827CAA" w14:textId="77777777" w:rsidR="0076402B" w:rsidRDefault="0076402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E212DD" w14:textId="77777777" w:rsidR="00A505AB" w:rsidRDefault="00A505AB" w:rsidP="00A505AB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Financijska imovina </w:t>
      </w:r>
    </w:p>
    <w:p w14:paraId="23567806" w14:textId="77777777" w:rsidR="00E339E3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Obuhvaća potraživanja za prihode iz proračuna i potraživanja od roditelja za uslugu korištenja vrtića. Stanje na žiro računu na dan 31.12.202</w:t>
      </w:r>
      <w:r w:rsidR="00507163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iznosi 0,00 kn radi uvođenja riznice. Potraživanja za prihode iz 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 xml:space="preserve">nadležnog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proračuna iznose 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>30.556,13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kn. Potraživanja od roditelja na dan 31.12.202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iznose 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>15.152,40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 jer je na dan 31.12.202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nastalo</w:t>
      </w:r>
      <w:r w:rsidR="00B34B0A">
        <w:rPr>
          <w:rFonts w:ascii="Times New Roman" w:hAnsi="Times New Roman" w:cs="Times New Roman"/>
          <w:i/>
          <w:iCs/>
          <w:sz w:val="24"/>
          <w:szCs w:val="24"/>
        </w:rPr>
        <w:t xml:space="preserve"> i dodatno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zaduženje za mjesec prosinac čije potraživanje dosp</w:t>
      </w:r>
      <w:r w:rsidR="001A02B9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jeva u siječnju 202</w:t>
      </w:r>
      <w:r w:rsidR="00B55822"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. godine</w:t>
      </w:r>
      <w:r w:rsidR="00B826E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07163">
        <w:rPr>
          <w:rFonts w:ascii="Times New Roman" w:hAnsi="Times New Roman" w:cs="Times New Roman"/>
          <w:i/>
          <w:iCs/>
          <w:sz w:val="24"/>
          <w:szCs w:val="24"/>
        </w:rPr>
        <w:t>U tekućoj godini je proveden ispravak vrijednosti potraživanja, koji je od 1 do 3 godine iznosio 3.263,25 kn i preko 3 godine 2.318,80 kn što ukupno iznosi 3.950,43 kn.</w:t>
      </w:r>
    </w:p>
    <w:p w14:paraId="7B4E6CE3" w14:textId="26465179" w:rsidR="0076402B" w:rsidRDefault="00726FA6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 tekućoj godini je </w:t>
      </w:r>
      <w:r w:rsidR="002B2A1F">
        <w:rPr>
          <w:rFonts w:ascii="Times New Roman" w:hAnsi="Times New Roman" w:cs="Times New Roman"/>
          <w:i/>
          <w:iCs/>
          <w:sz w:val="24"/>
          <w:szCs w:val="24"/>
        </w:rPr>
        <w:t>bolj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2B2A1F">
        <w:rPr>
          <w:rFonts w:ascii="Times New Roman" w:hAnsi="Times New Roman" w:cs="Times New Roman"/>
          <w:i/>
          <w:iCs/>
          <w:sz w:val="24"/>
          <w:szCs w:val="24"/>
        </w:rPr>
        <w:t xml:space="preserve"> naplat</w:t>
      </w:r>
      <w:r>
        <w:rPr>
          <w:rFonts w:ascii="Times New Roman" w:hAnsi="Times New Roman" w:cs="Times New Roman"/>
          <w:i/>
          <w:iCs/>
          <w:sz w:val="24"/>
          <w:szCs w:val="24"/>
        </w:rPr>
        <w:t>a usluga predškolskog odgoja odnosno korištenja vrtića</w:t>
      </w:r>
      <w:r w:rsidR="00E339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stoga su potraživanja smanjena za 14,20 %. 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 xml:space="preserve">Potraživanja za prihode </w:t>
      </w:r>
      <w:r w:rsidR="00672034">
        <w:rPr>
          <w:rFonts w:ascii="Times New Roman" w:hAnsi="Times New Roman" w:cs="Times New Roman"/>
          <w:i/>
          <w:iCs/>
          <w:sz w:val="24"/>
          <w:szCs w:val="24"/>
        </w:rPr>
        <w:t xml:space="preserve">proračunskih korisnika uplaćene u 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>nadležn</w:t>
      </w:r>
      <w:r w:rsidR="0067203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 xml:space="preserve"> proračun su povećana za 352 %</w:t>
      </w:r>
      <w:r w:rsidR="00CD7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2D66">
        <w:rPr>
          <w:rFonts w:ascii="Times New Roman" w:hAnsi="Times New Roman" w:cs="Times New Roman"/>
          <w:i/>
          <w:iCs/>
          <w:sz w:val="24"/>
          <w:szCs w:val="24"/>
        </w:rPr>
        <w:t xml:space="preserve">budući da su porasle </w:t>
      </w:r>
      <w:r w:rsidR="00672034">
        <w:rPr>
          <w:rFonts w:ascii="Times New Roman" w:hAnsi="Times New Roman" w:cs="Times New Roman"/>
          <w:i/>
          <w:iCs/>
          <w:sz w:val="24"/>
          <w:szCs w:val="24"/>
        </w:rPr>
        <w:t>uplate roditelja zbog promjena programa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 xml:space="preserve"> sa 6-satnog na 10-osatni</w:t>
      </w:r>
      <w:r w:rsidR="00672034">
        <w:rPr>
          <w:rFonts w:ascii="Times New Roman" w:hAnsi="Times New Roman" w:cs="Times New Roman"/>
          <w:i/>
          <w:iCs/>
          <w:sz w:val="24"/>
          <w:szCs w:val="24"/>
        </w:rPr>
        <w:t xml:space="preserve"> te samim time i cijena </w:t>
      </w:r>
      <w:r w:rsidR="009B0798">
        <w:rPr>
          <w:rFonts w:ascii="Times New Roman" w:hAnsi="Times New Roman" w:cs="Times New Roman"/>
          <w:i/>
          <w:iCs/>
          <w:sz w:val="24"/>
          <w:szCs w:val="24"/>
        </w:rPr>
        <w:t xml:space="preserve">te je bilo 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>moguće</w:t>
      </w:r>
      <w:r w:rsidR="009B07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798">
        <w:rPr>
          <w:rFonts w:ascii="Times New Roman" w:hAnsi="Times New Roman" w:cs="Times New Roman"/>
          <w:i/>
          <w:iCs/>
          <w:sz w:val="24"/>
          <w:szCs w:val="24"/>
        </w:rPr>
        <w:lastRenderedPageBreak/>
        <w:t>potraživati više</w:t>
      </w:r>
      <w:r w:rsidR="00BC596C">
        <w:rPr>
          <w:rFonts w:ascii="Times New Roman" w:hAnsi="Times New Roman" w:cs="Times New Roman"/>
          <w:i/>
          <w:iCs/>
          <w:sz w:val="24"/>
          <w:szCs w:val="24"/>
        </w:rPr>
        <w:t xml:space="preserve"> za </w:t>
      </w:r>
      <w:r w:rsidR="009B0798">
        <w:rPr>
          <w:rFonts w:ascii="Times New Roman" w:hAnsi="Times New Roman" w:cs="Times New Roman"/>
          <w:i/>
          <w:iCs/>
          <w:sz w:val="24"/>
          <w:szCs w:val="24"/>
        </w:rPr>
        <w:t>podmirenj</w:t>
      </w:r>
      <w:r w:rsidR="00BC596C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A17DA">
        <w:rPr>
          <w:rFonts w:ascii="Times New Roman" w:hAnsi="Times New Roman" w:cs="Times New Roman"/>
          <w:i/>
          <w:iCs/>
          <w:sz w:val="24"/>
          <w:szCs w:val="24"/>
        </w:rPr>
        <w:t xml:space="preserve"> vlastitih rashoda</w:t>
      </w:r>
      <w:r w:rsidR="002C1C1D">
        <w:rPr>
          <w:rFonts w:ascii="Times New Roman" w:hAnsi="Times New Roman" w:cs="Times New Roman"/>
          <w:i/>
          <w:iCs/>
          <w:sz w:val="24"/>
          <w:szCs w:val="24"/>
        </w:rPr>
        <w:t xml:space="preserve"> koji su znatno povećani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64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644C9">
        <w:rPr>
          <w:rFonts w:ascii="Times New Roman" w:hAnsi="Times New Roman" w:cs="Times New Roman"/>
          <w:i/>
          <w:iCs/>
          <w:sz w:val="24"/>
          <w:szCs w:val="24"/>
        </w:rPr>
        <w:t>toga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644C9">
        <w:rPr>
          <w:rFonts w:ascii="Times New Roman" w:hAnsi="Times New Roman" w:cs="Times New Roman"/>
          <w:i/>
          <w:iCs/>
          <w:sz w:val="24"/>
          <w:szCs w:val="24"/>
        </w:rPr>
        <w:t xml:space="preserve"> vrtić u tekućoj godini</w:t>
      </w:r>
      <w:r w:rsidR="00DE09CD">
        <w:rPr>
          <w:rFonts w:ascii="Times New Roman" w:hAnsi="Times New Roman" w:cs="Times New Roman"/>
          <w:i/>
          <w:iCs/>
          <w:sz w:val="24"/>
          <w:szCs w:val="24"/>
        </w:rPr>
        <w:t xml:space="preserve"> iz proračuna</w:t>
      </w:r>
      <w:r w:rsidR="00D644C9">
        <w:rPr>
          <w:rFonts w:ascii="Times New Roman" w:hAnsi="Times New Roman" w:cs="Times New Roman"/>
          <w:i/>
          <w:iCs/>
          <w:sz w:val="24"/>
          <w:szCs w:val="24"/>
        </w:rPr>
        <w:t xml:space="preserve"> još potražuje 23.795,76 kn svojih prihoda</w:t>
      </w:r>
      <w:r w:rsidR="009837E6">
        <w:rPr>
          <w:rFonts w:ascii="Times New Roman" w:hAnsi="Times New Roman" w:cs="Times New Roman"/>
          <w:i/>
          <w:iCs/>
          <w:sz w:val="24"/>
          <w:szCs w:val="24"/>
        </w:rPr>
        <w:t xml:space="preserve"> koje će trebati za pokriće rashoda koji se financiraju iz vl.sredstava (dospjele i nedospjele obveze, obveze prema zaposlenima – troškovi prijevoza)</w:t>
      </w:r>
      <w:r w:rsidR="007640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644C9">
        <w:rPr>
          <w:rFonts w:ascii="Times New Roman" w:hAnsi="Times New Roman" w:cs="Times New Roman"/>
          <w:i/>
          <w:iCs/>
          <w:sz w:val="24"/>
          <w:szCs w:val="24"/>
        </w:rPr>
        <w:t xml:space="preserve">Zbog svega navedenog 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>ukupn</w:t>
      </w:r>
      <w:r w:rsidR="0076402B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 xml:space="preserve"> potraživanja </w:t>
      </w:r>
      <w:r w:rsidR="0076402B">
        <w:rPr>
          <w:rFonts w:ascii="Times New Roman" w:hAnsi="Times New Roman" w:cs="Times New Roman"/>
          <w:i/>
          <w:iCs/>
          <w:sz w:val="24"/>
          <w:szCs w:val="24"/>
        </w:rPr>
        <w:t xml:space="preserve">rezultiraju povećanjem od </w:t>
      </w:r>
      <w:r w:rsidR="00111365">
        <w:rPr>
          <w:rFonts w:ascii="Times New Roman" w:hAnsi="Times New Roman" w:cs="Times New Roman"/>
          <w:i/>
          <w:iCs/>
          <w:sz w:val="24"/>
          <w:szCs w:val="24"/>
        </w:rPr>
        <w:t>71 %</w:t>
      </w:r>
      <w:r w:rsidR="0076402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>Novac u blagajni na dan 31.12.2020. iznosi 0,00 kn.</w:t>
      </w:r>
    </w:p>
    <w:p w14:paraId="6016FA87" w14:textId="562F9AB1" w:rsidR="00A505AB" w:rsidRPr="0076402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Obveze</w:t>
      </w:r>
    </w:p>
    <w:p w14:paraId="33DCBB95" w14:textId="6B96BA55" w:rsidR="008B113F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Nepodmirene obveze na dan 31.12.202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iznose </w:t>
      </w:r>
      <w:r w:rsidR="00624ADA">
        <w:rPr>
          <w:rFonts w:ascii="Times New Roman" w:hAnsi="Times New Roman"/>
          <w:i/>
          <w:iCs/>
          <w:sz w:val="24"/>
          <w:szCs w:val="24"/>
        </w:rPr>
        <w:t>176.120,09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kn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 te se odnose na mjesec prosinac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>Obveze</w:t>
      </w:r>
      <w:r w:rsidR="007E3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>obuhvaćaju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 xml:space="preserve"> obveze za zaposlene u ukupnom iznosu od 98.291,76 kn, odnosno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neto plaće</w:t>
      </w:r>
      <w:r w:rsidR="00EE3382">
        <w:rPr>
          <w:rFonts w:ascii="Times New Roman" w:hAnsi="Times New Roman" w:cs="Times New Roman"/>
          <w:i/>
          <w:iCs/>
          <w:sz w:val="24"/>
          <w:szCs w:val="24"/>
        </w:rPr>
        <w:t xml:space="preserve"> u iznosu od 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 xml:space="preserve">63.589,14 </w:t>
      </w:r>
      <w:r w:rsidR="00EE3382">
        <w:rPr>
          <w:rFonts w:ascii="Times New Roman" w:hAnsi="Times New Roman" w:cs="Times New Roman"/>
          <w:i/>
          <w:iCs/>
          <w:sz w:val="24"/>
          <w:szCs w:val="24"/>
        </w:rPr>
        <w:t xml:space="preserve">kn,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pripadajuće doprinose 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u iznosu od 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>16.874,27</w:t>
      </w:r>
      <w:r w:rsidR="00397735">
        <w:rPr>
          <w:rFonts w:ascii="Times New Roman" w:hAnsi="Times New Roman" w:cs="Times New Roman"/>
          <w:i/>
          <w:iCs/>
          <w:sz w:val="24"/>
          <w:szCs w:val="24"/>
        </w:rPr>
        <w:t xml:space="preserve"> kn (mirovinsko osiguranje) i 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 xml:space="preserve">13.921,04 </w:t>
      </w:r>
      <w:r w:rsidR="00397735">
        <w:rPr>
          <w:rFonts w:ascii="Times New Roman" w:hAnsi="Times New Roman" w:cs="Times New Roman"/>
          <w:i/>
          <w:iCs/>
          <w:sz w:val="24"/>
          <w:szCs w:val="24"/>
        </w:rPr>
        <w:t>kn (zdravstveno osiguranje)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poreze zaposlenika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 u iznosu 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>3.907,31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24A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ugovore o djelu</w:t>
      </w:r>
      <w:r w:rsidR="008C2F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u cjelokupnom iznosu od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>10.462,71</w:t>
      </w:r>
      <w:r w:rsidR="007A0C42">
        <w:rPr>
          <w:rFonts w:ascii="Times New Roman" w:hAnsi="Times New Roman" w:cs="Times New Roman"/>
          <w:i/>
          <w:iCs/>
          <w:sz w:val="24"/>
          <w:szCs w:val="24"/>
        </w:rPr>
        <w:t xml:space="preserve"> kn </w:t>
      </w:r>
      <w:r w:rsidR="00EE3382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C2F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naknade radnicima za prijevoz </w:t>
      </w:r>
      <w:r w:rsidR="00EE3382">
        <w:rPr>
          <w:rFonts w:ascii="Times New Roman" w:hAnsi="Times New Roman" w:cs="Times New Roman"/>
          <w:i/>
          <w:iCs/>
          <w:sz w:val="24"/>
          <w:szCs w:val="24"/>
        </w:rPr>
        <w:t>s posla i na posao</w:t>
      </w:r>
      <w:r w:rsidR="007E3DF2">
        <w:rPr>
          <w:rFonts w:ascii="Times New Roman" w:hAnsi="Times New Roman" w:cs="Times New Roman"/>
          <w:i/>
          <w:iCs/>
          <w:sz w:val="24"/>
          <w:szCs w:val="24"/>
        </w:rPr>
        <w:t xml:space="preserve"> u iznosu od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>6.743,98</w:t>
      </w:r>
      <w:r w:rsidR="007E3DF2">
        <w:rPr>
          <w:rFonts w:ascii="Times New Roman" w:hAnsi="Times New Roman" w:cs="Times New Roman"/>
          <w:i/>
          <w:iCs/>
          <w:sz w:val="24"/>
          <w:szCs w:val="24"/>
        </w:rPr>
        <w:t xml:space="preserve"> k</w:t>
      </w:r>
      <w:r w:rsidR="008A2219">
        <w:rPr>
          <w:rFonts w:ascii="Times New Roman" w:hAnsi="Times New Roman" w:cs="Times New Roman"/>
          <w:i/>
          <w:iCs/>
          <w:sz w:val="24"/>
          <w:szCs w:val="24"/>
        </w:rPr>
        <w:t xml:space="preserve">n te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dospjele i nedospjele obveze prema dobavljačima. </w:t>
      </w:r>
      <w:r w:rsidR="004220E1">
        <w:rPr>
          <w:rFonts w:ascii="Times New Roman" w:hAnsi="Times New Roman" w:cs="Times New Roman"/>
          <w:i/>
          <w:iCs/>
          <w:sz w:val="24"/>
          <w:szCs w:val="24"/>
        </w:rPr>
        <w:t xml:space="preserve">Dospjele obveze iznose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>47.398,02</w:t>
      </w:r>
      <w:r w:rsidR="004220E1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 i odnose se na obveze prema dobavljačima Dječji vrtić Ploče, Elektronički računi, Studenac, NZJZ, Alca, HP, Nikolac, Fil vina, Hrvatske vode, Prijevoz i trgovina Tina, </w:t>
      </w:r>
      <w:r w:rsidR="004220E1">
        <w:rPr>
          <w:rFonts w:ascii="Times New Roman" w:hAnsi="Times New Roman" w:cs="Times New Roman"/>
          <w:i/>
          <w:iCs/>
          <w:sz w:val="24"/>
          <w:szCs w:val="24"/>
        </w:rPr>
        <w:t>a nedospjele obveze odnose se prema dobavljač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>ima Apfel, Dukat, Naj-domus, Prijevoz i trgovina Tina, Hrvatski Telekom, Elektropnički računi i Nikolac i iznose 13.223,62 kn.</w:t>
      </w:r>
      <w:r w:rsidR="008A22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6D239F4" w14:textId="554835B5" w:rsidR="00FF7B07" w:rsidRDefault="008A2219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Cjelokupno povećanje obveza iznosi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97,10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% te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odstupanje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veliko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obzirom da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su od rujna </w:t>
      </w:r>
      <w:r w:rsidR="008B11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zaposlene </w:t>
      </w:r>
      <w:r w:rsidR="00CB5DBF">
        <w:rPr>
          <w:rFonts w:ascii="Times New Roman" w:hAnsi="Times New Roman" w:cs="Times New Roman"/>
          <w:i/>
          <w:iCs/>
          <w:sz w:val="24"/>
          <w:szCs w:val="24"/>
        </w:rPr>
        <w:t xml:space="preserve">još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 xml:space="preserve">dvije zaposlenice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zbog potreba rada 10-osatnog programa </w:t>
      </w:r>
      <w:r w:rsidR="00987B63">
        <w:rPr>
          <w:rFonts w:ascii="Times New Roman" w:hAnsi="Times New Roman" w:cs="Times New Roman"/>
          <w:i/>
          <w:iCs/>
          <w:sz w:val="24"/>
          <w:szCs w:val="24"/>
        </w:rPr>
        <w:t>koji je uveden u područnom dječjem vrtiću Drvenik</w:t>
      </w:r>
      <w:r w:rsidR="002734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E02D5">
        <w:rPr>
          <w:rFonts w:ascii="Times New Roman" w:hAnsi="Times New Roman" w:cs="Times New Roman"/>
          <w:i/>
          <w:iCs/>
          <w:sz w:val="24"/>
          <w:szCs w:val="24"/>
        </w:rPr>
        <w:t xml:space="preserve">a materijalni rashodi </w:t>
      </w:r>
      <w:r w:rsidR="008B113F">
        <w:rPr>
          <w:rFonts w:ascii="Times New Roman" w:hAnsi="Times New Roman" w:cs="Times New Roman"/>
          <w:i/>
          <w:iCs/>
          <w:sz w:val="24"/>
          <w:szCs w:val="24"/>
        </w:rPr>
        <w:t xml:space="preserve">koji su ostali nepodmireni od 12 mjeseca </w:t>
      </w:r>
      <w:r w:rsidR="00AE02D5">
        <w:rPr>
          <w:rFonts w:ascii="Times New Roman" w:hAnsi="Times New Roman" w:cs="Times New Roman"/>
          <w:i/>
          <w:iCs/>
          <w:sz w:val="24"/>
          <w:szCs w:val="24"/>
        </w:rPr>
        <w:t xml:space="preserve">su bili </w:t>
      </w:r>
      <w:r w:rsidR="00CB5DBF">
        <w:rPr>
          <w:rFonts w:ascii="Times New Roman" w:hAnsi="Times New Roman" w:cs="Times New Roman"/>
          <w:i/>
          <w:iCs/>
          <w:sz w:val="24"/>
          <w:szCs w:val="24"/>
        </w:rPr>
        <w:t xml:space="preserve">puno veći </w:t>
      </w:r>
      <w:r w:rsidR="00AE02D5">
        <w:rPr>
          <w:rFonts w:ascii="Times New Roman" w:hAnsi="Times New Roman" w:cs="Times New Roman"/>
          <w:i/>
          <w:iCs/>
          <w:sz w:val="24"/>
          <w:szCs w:val="24"/>
        </w:rPr>
        <w:t>u odnosu na prethodnu godinu</w:t>
      </w:r>
      <w:r w:rsidR="00CB5DBF">
        <w:rPr>
          <w:rFonts w:ascii="Times New Roman" w:hAnsi="Times New Roman" w:cs="Times New Roman"/>
          <w:i/>
          <w:iCs/>
          <w:sz w:val="24"/>
          <w:szCs w:val="24"/>
        </w:rPr>
        <w:t xml:space="preserve"> jer su prethodne godine računi koji su stigli do kraja prosinca dobili odobrenje nadležnog proračuna te su bili podmireni, dok se u tekućoj godini još nije dobilo odobrenje nadležnog proračuna za plaćanjem te stoga nisu podmireni</w:t>
      </w:r>
      <w:r w:rsidR="00AE02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9D78677" w14:textId="77777777" w:rsidR="00CB5DBF" w:rsidRDefault="00CB5DBF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AC4CC7C" w14:textId="2C43059F" w:rsidR="00A505AB" w:rsidRDefault="00A505AB" w:rsidP="00A505AB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Vlastiti izvori</w:t>
      </w:r>
    </w:p>
    <w:p w14:paraId="20998335" w14:textId="789A51B1" w:rsidR="00E64169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Obuhvaćaju vlastite izvore iz proračuna, obračunate prihode i rashode poslovanja te rezultat poslovanja. </w:t>
      </w:r>
      <w:r w:rsidR="009C57E1">
        <w:rPr>
          <w:rFonts w:ascii="Times New Roman" w:hAnsi="Times New Roman" w:cs="Times New Roman"/>
          <w:i/>
          <w:iCs/>
          <w:sz w:val="24"/>
          <w:szCs w:val="24"/>
        </w:rPr>
        <w:t>U 202</w:t>
      </w:r>
      <w:r w:rsidR="007B7A31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9C57E1">
        <w:rPr>
          <w:rFonts w:ascii="Times New Roman" w:hAnsi="Times New Roman" w:cs="Times New Roman"/>
          <w:i/>
          <w:iCs/>
          <w:sz w:val="24"/>
          <w:szCs w:val="24"/>
        </w:rPr>
        <w:t xml:space="preserve">. godini </w:t>
      </w:r>
      <w:r w:rsidR="00F7630F">
        <w:rPr>
          <w:rFonts w:ascii="Times New Roman" w:hAnsi="Times New Roman" w:cs="Times New Roman"/>
          <w:i/>
          <w:iCs/>
          <w:sz w:val="24"/>
          <w:szCs w:val="24"/>
        </w:rPr>
        <w:t xml:space="preserve">Dječji vrtić Gradac je ostvario manjak </w:t>
      </w:r>
      <w:r w:rsidR="000C655B">
        <w:rPr>
          <w:rFonts w:ascii="Times New Roman" w:hAnsi="Times New Roman" w:cs="Times New Roman"/>
          <w:i/>
          <w:iCs/>
          <w:sz w:val="24"/>
          <w:szCs w:val="24"/>
        </w:rPr>
        <w:t xml:space="preserve">prihoda poslovanja </w:t>
      </w:r>
      <w:r w:rsidR="00F7630F">
        <w:rPr>
          <w:rFonts w:ascii="Times New Roman" w:hAnsi="Times New Roman" w:cs="Times New Roman"/>
          <w:i/>
          <w:iCs/>
          <w:sz w:val="24"/>
          <w:szCs w:val="24"/>
        </w:rPr>
        <w:t xml:space="preserve">u iznosu </w:t>
      </w:r>
      <w:r w:rsidR="006A4BD6">
        <w:rPr>
          <w:rFonts w:ascii="Times New Roman" w:hAnsi="Times New Roman" w:cs="Times New Roman"/>
          <w:i/>
          <w:iCs/>
          <w:sz w:val="24"/>
          <w:szCs w:val="24"/>
        </w:rPr>
        <w:t>64.355,35 kn</w:t>
      </w:r>
      <w:r w:rsidR="005D148C">
        <w:rPr>
          <w:rFonts w:ascii="Times New Roman" w:hAnsi="Times New Roman" w:cs="Times New Roman"/>
          <w:i/>
          <w:iCs/>
          <w:sz w:val="24"/>
          <w:szCs w:val="24"/>
        </w:rPr>
        <w:t>, ali je</w:t>
      </w:r>
      <w:r w:rsidR="006A4BD6">
        <w:rPr>
          <w:rFonts w:ascii="Times New Roman" w:hAnsi="Times New Roman" w:cs="Times New Roman"/>
          <w:i/>
          <w:iCs/>
          <w:sz w:val="24"/>
          <w:szCs w:val="24"/>
        </w:rPr>
        <w:t xml:space="preserve"> u tekućoj godini</w:t>
      </w:r>
      <w:r w:rsidR="005D14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4BD6">
        <w:rPr>
          <w:rFonts w:ascii="Times New Roman" w:hAnsi="Times New Roman" w:cs="Times New Roman"/>
          <w:i/>
          <w:iCs/>
          <w:sz w:val="24"/>
          <w:szCs w:val="24"/>
        </w:rPr>
        <w:t>bilo i umanjenje manjka u iznosu od 1.376,40 kn zbog ispravka izvoda iz prethodnih godina kojima je bi</w:t>
      </w:r>
      <w:r w:rsidR="005D148C">
        <w:rPr>
          <w:rFonts w:ascii="Times New Roman" w:hAnsi="Times New Roman" w:cs="Times New Roman"/>
          <w:i/>
          <w:iCs/>
          <w:sz w:val="24"/>
          <w:szCs w:val="24"/>
        </w:rPr>
        <w:t xml:space="preserve">lo priznato potraživanje za prihode i ostali prihodi na kontu 167 i 165, a trebao je biti </w:t>
      </w:r>
      <w:r w:rsidR="006A4BD6">
        <w:rPr>
          <w:rFonts w:ascii="Times New Roman" w:hAnsi="Times New Roman" w:cs="Times New Roman"/>
          <w:i/>
          <w:iCs/>
          <w:sz w:val="24"/>
          <w:szCs w:val="24"/>
        </w:rPr>
        <w:t xml:space="preserve">priznat prihod iz nadležnog proračuna </w:t>
      </w:r>
      <w:r w:rsidR="005D148C">
        <w:rPr>
          <w:rFonts w:ascii="Times New Roman" w:hAnsi="Times New Roman" w:cs="Times New Roman"/>
          <w:i/>
          <w:iCs/>
          <w:sz w:val="24"/>
          <w:szCs w:val="24"/>
        </w:rPr>
        <w:t xml:space="preserve">konto 67111 stoga je bilo potrebno regulirati manjak poslovanja odnosno umanjiti ga za iznose prihoda. </w:t>
      </w:r>
      <w:r w:rsidR="00D11756">
        <w:rPr>
          <w:rFonts w:ascii="Times New Roman" w:hAnsi="Times New Roman" w:cs="Times New Roman"/>
          <w:i/>
          <w:iCs/>
          <w:sz w:val="24"/>
          <w:szCs w:val="24"/>
        </w:rPr>
        <w:t>Stoga, 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anjak prihoda poslovanja koji </w:t>
      </w:r>
      <w:r w:rsidR="00DA11D5">
        <w:rPr>
          <w:rFonts w:ascii="Times New Roman" w:hAnsi="Times New Roman" w:cs="Times New Roman"/>
          <w:i/>
          <w:iCs/>
          <w:sz w:val="24"/>
          <w:szCs w:val="24"/>
        </w:rPr>
        <w:t xml:space="preserve">se nije uspio podmiriti u prethodnoj godini te </w:t>
      </w:r>
      <w:r>
        <w:rPr>
          <w:rFonts w:ascii="Times New Roman" w:hAnsi="Times New Roman" w:cs="Times New Roman"/>
          <w:i/>
          <w:iCs/>
          <w:sz w:val="24"/>
          <w:szCs w:val="24"/>
        </w:rPr>
        <w:t>se pren</w:t>
      </w:r>
      <w:r w:rsidR="00DA11D5">
        <w:rPr>
          <w:rFonts w:ascii="Times New Roman" w:hAnsi="Times New Roman" w:cs="Times New Roman"/>
          <w:i/>
          <w:iCs/>
          <w:sz w:val="24"/>
          <w:szCs w:val="24"/>
        </w:rPr>
        <w:t>io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r w:rsidR="00DA11D5">
        <w:rPr>
          <w:rFonts w:ascii="Times New Roman" w:hAnsi="Times New Roman" w:cs="Times New Roman"/>
          <w:i/>
          <w:iCs/>
          <w:sz w:val="24"/>
          <w:szCs w:val="24"/>
        </w:rPr>
        <w:t>tekuću godinu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1756">
        <w:rPr>
          <w:rFonts w:ascii="Times New Roman" w:hAnsi="Times New Roman" w:cs="Times New Roman"/>
          <w:i/>
          <w:iCs/>
          <w:sz w:val="24"/>
          <w:szCs w:val="24"/>
        </w:rPr>
        <w:t xml:space="preserve">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iznosi </w:t>
      </w:r>
      <w:r w:rsidR="007B7A31">
        <w:rPr>
          <w:rFonts w:ascii="Times New Roman" w:hAnsi="Times New Roman" w:cs="Times New Roman"/>
          <w:i/>
          <w:iCs/>
          <w:sz w:val="24"/>
          <w:szCs w:val="24"/>
        </w:rPr>
        <w:t>10.533,34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D11756">
        <w:rPr>
          <w:rFonts w:ascii="Times New Roman" w:hAnsi="Times New Roman" w:cs="Times New Roman"/>
          <w:i/>
          <w:iCs/>
          <w:sz w:val="24"/>
          <w:szCs w:val="24"/>
        </w:rPr>
        <w:t xml:space="preserve"> već 9.156,94 kn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4169">
        <w:rPr>
          <w:rFonts w:ascii="Times New Roman" w:hAnsi="Times New Roman" w:cs="Times New Roman"/>
          <w:i/>
          <w:iCs/>
          <w:sz w:val="24"/>
          <w:szCs w:val="24"/>
        </w:rPr>
        <w:t>Ukupan iznos manjka prihoda poslovanja</w:t>
      </w:r>
      <w:r w:rsidR="000C65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4169">
        <w:rPr>
          <w:rFonts w:ascii="Times New Roman" w:hAnsi="Times New Roman" w:cs="Times New Roman"/>
          <w:i/>
          <w:iCs/>
          <w:sz w:val="24"/>
          <w:szCs w:val="24"/>
        </w:rPr>
        <w:t xml:space="preserve">iznosi </w:t>
      </w:r>
      <w:r w:rsidR="00D72CEB">
        <w:rPr>
          <w:rFonts w:ascii="Times New Roman" w:hAnsi="Times New Roman" w:cs="Times New Roman"/>
          <w:i/>
          <w:iCs/>
          <w:sz w:val="24"/>
          <w:szCs w:val="24"/>
        </w:rPr>
        <w:t>73.512,29</w:t>
      </w:r>
      <w:r w:rsidR="00E64169">
        <w:rPr>
          <w:rFonts w:ascii="Times New Roman" w:hAnsi="Times New Roman" w:cs="Times New Roman"/>
          <w:i/>
          <w:iCs/>
          <w:sz w:val="24"/>
          <w:szCs w:val="24"/>
        </w:rPr>
        <w:t xml:space="preserve"> kn. </w:t>
      </w:r>
      <w:bookmarkStart w:id="0" w:name="_Hlk94184387"/>
      <w:r w:rsidR="007B7A31">
        <w:rPr>
          <w:rFonts w:ascii="Times New Roman" w:hAnsi="Times New Roman" w:cs="Times New Roman"/>
          <w:i/>
          <w:iCs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</w:rPr>
        <w:t>anj</w:t>
      </w:r>
      <w:r w:rsidR="007B7A31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 od nefinancijske imovine iz prethodnih razdoblja 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iznosi 72.051,59 kn</w:t>
      </w:r>
      <w:r w:rsidR="007B7A3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871BD">
        <w:rPr>
          <w:rFonts w:ascii="Times New Roman" w:hAnsi="Times New Roman" w:cs="Times New Roman"/>
          <w:i/>
          <w:iCs/>
          <w:sz w:val="24"/>
          <w:szCs w:val="24"/>
        </w:rPr>
        <w:t>Sveukupan iznos</w:t>
      </w:r>
      <w:r w:rsidR="00310066">
        <w:rPr>
          <w:rFonts w:ascii="Times New Roman" w:hAnsi="Times New Roman" w:cs="Times New Roman"/>
          <w:i/>
          <w:iCs/>
          <w:sz w:val="24"/>
          <w:szCs w:val="24"/>
        </w:rPr>
        <w:t xml:space="preserve"> manjka</w:t>
      </w:r>
      <w:r w:rsidR="004871BD">
        <w:rPr>
          <w:rFonts w:ascii="Times New Roman" w:hAnsi="Times New Roman" w:cs="Times New Roman"/>
          <w:i/>
          <w:iCs/>
          <w:sz w:val="24"/>
          <w:szCs w:val="24"/>
        </w:rPr>
        <w:t xml:space="preserve"> iznosi </w:t>
      </w:r>
      <w:r w:rsidR="00D173A3">
        <w:rPr>
          <w:rFonts w:ascii="Times New Roman" w:hAnsi="Times New Roman" w:cs="Times New Roman"/>
          <w:i/>
          <w:iCs/>
          <w:sz w:val="24"/>
          <w:szCs w:val="24"/>
        </w:rPr>
        <w:t>145.563,88</w:t>
      </w:r>
      <w:r w:rsidR="004871BD">
        <w:rPr>
          <w:rFonts w:ascii="Times New Roman" w:hAnsi="Times New Roman" w:cs="Times New Roman"/>
          <w:i/>
          <w:iCs/>
          <w:sz w:val="24"/>
          <w:szCs w:val="24"/>
        </w:rPr>
        <w:t xml:space="preserve"> kn.</w:t>
      </w:r>
    </w:p>
    <w:p w14:paraId="534295D0" w14:textId="17904B65" w:rsidR="00EB1E82" w:rsidRPr="005501B8" w:rsidRDefault="00A505AB" w:rsidP="005501B8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Dječji vrtić „Gradac“ u 202</w:t>
      </w:r>
      <w:r w:rsidR="00EB1E82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godini nije imao poslovne događaje i transakcije vezane za tablice: o jamstvima, danih zajmova i primljenih otplata, primljenih zajmova i otplata, primljenih kredita i financijskih najmova i dospjelih kamata na zajmove i dugoročnih depozita.</w:t>
      </w:r>
    </w:p>
    <w:p w14:paraId="6410ED92" w14:textId="7D5F7CC5" w:rsidR="009C3CA1" w:rsidRDefault="00A505AB" w:rsidP="009C3CA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BILJEŠKE UZ IZVJEŠTAJ O PRIHODIMA I RASHODIMA, PRIMICIMA I IZDACIMA – OBRAZAC PR-RAS</w:t>
      </w:r>
    </w:p>
    <w:p w14:paraId="5B0FBAB9" w14:textId="77777777" w:rsidR="009C3CA1" w:rsidRPr="009C3CA1" w:rsidRDefault="009C3CA1" w:rsidP="009C3CA1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BFAB4" w14:textId="668B212F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Prihodi poslovanja iznose </w:t>
      </w:r>
      <w:r w:rsidR="005562F6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D173A3">
        <w:rPr>
          <w:rFonts w:ascii="Times New Roman" w:hAnsi="Times New Roman" w:cs="Times New Roman"/>
          <w:i/>
          <w:iCs/>
          <w:sz w:val="24"/>
          <w:szCs w:val="24"/>
        </w:rPr>
        <w:t>492.964,84</w:t>
      </w:r>
      <w:r w:rsidR="005562F6">
        <w:rPr>
          <w:rFonts w:ascii="Times New Roman" w:hAnsi="Times New Roman" w:cs="Times New Roman"/>
          <w:i/>
          <w:iCs/>
          <w:sz w:val="24"/>
          <w:szCs w:val="24"/>
        </w:rPr>
        <w:t xml:space="preserve"> kn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što je </w:t>
      </w:r>
      <w:r w:rsidR="005562F6">
        <w:rPr>
          <w:rFonts w:ascii="Times New Roman" w:hAnsi="Times New Roman" w:cs="Times New Roman"/>
          <w:i/>
          <w:iCs/>
          <w:sz w:val="24"/>
          <w:szCs w:val="24"/>
        </w:rPr>
        <w:t xml:space="preserve">više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D173A3">
        <w:rPr>
          <w:rFonts w:ascii="Times New Roman" w:hAnsi="Times New Roman" w:cs="Times New Roman"/>
          <w:i/>
          <w:iCs/>
          <w:sz w:val="24"/>
          <w:szCs w:val="24"/>
        </w:rPr>
        <w:t>29,80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% u odnosu na prethodnu godinu. Razlog </w:t>
      </w:r>
      <w:r w:rsidR="005562F6">
        <w:rPr>
          <w:rFonts w:ascii="Times New Roman" w:hAnsi="Times New Roman" w:cs="Times New Roman"/>
          <w:i/>
          <w:iCs/>
          <w:sz w:val="24"/>
          <w:szCs w:val="24"/>
        </w:rPr>
        <w:t>povećanja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prihoda</w:t>
      </w:r>
      <w:r w:rsidR="005562F6">
        <w:rPr>
          <w:rFonts w:ascii="Times New Roman" w:hAnsi="Times New Roman" w:cs="Times New Roman"/>
          <w:i/>
          <w:iCs/>
          <w:sz w:val="24"/>
          <w:szCs w:val="24"/>
        </w:rPr>
        <w:t xml:space="preserve"> u tekućoj godini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2660">
        <w:rPr>
          <w:rFonts w:ascii="Times New Roman" w:hAnsi="Times New Roman" w:cs="Times New Roman"/>
          <w:i/>
          <w:iCs/>
          <w:sz w:val="24"/>
          <w:szCs w:val="24"/>
        </w:rPr>
        <w:t>odnosi se na</w:t>
      </w:r>
      <w:r w:rsidR="00A2587E">
        <w:rPr>
          <w:rFonts w:ascii="Times New Roman" w:hAnsi="Times New Roman" w:cs="Times New Roman"/>
          <w:i/>
          <w:iCs/>
          <w:sz w:val="24"/>
          <w:szCs w:val="24"/>
        </w:rPr>
        <w:t>jvećim dijelom na</w:t>
      </w:r>
      <w:r w:rsidR="005D2F87">
        <w:rPr>
          <w:rFonts w:ascii="Times New Roman" w:hAnsi="Times New Roman" w:cs="Times New Roman"/>
          <w:i/>
          <w:iCs/>
          <w:sz w:val="24"/>
          <w:szCs w:val="24"/>
        </w:rPr>
        <w:t xml:space="preserve"> povećanje sredstava</w:t>
      </w:r>
      <w:r w:rsidR="005156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2F87">
        <w:rPr>
          <w:rFonts w:ascii="Times New Roman" w:hAnsi="Times New Roman" w:cs="Times New Roman"/>
          <w:i/>
          <w:iCs/>
          <w:sz w:val="24"/>
          <w:szCs w:val="24"/>
        </w:rPr>
        <w:t xml:space="preserve">iz nadležnog proračuna za 29,30% te povećanje prihoda od usluga cijena vrtića za 22,10% budući da je od rujna uveden 10osatni program i u područnom vrtiću u Drveniku te je dosta roditelja ugovorilo tu uslugu kojoj je cijena veća nego kod 6o satnog programa. Također, došlo je do </w:t>
      </w:r>
      <w:r w:rsidR="00D173A3">
        <w:rPr>
          <w:rFonts w:ascii="Times New Roman" w:hAnsi="Times New Roman" w:cs="Times New Roman"/>
          <w:i/>
          <w:iCs/>
          <w:sz w:val="24"/>
          <w:szCs w:val="24"/>
        </w:rPr>
        <w:t>smanjen</w:t>
      </w:r>
      <w:r w:rsidR="005D2F87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D173A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5156DA">
        <w:rPr>
          <w:rFonts w:ascii="Times New Roman" w:hAnsi="Times New Roman" w:cs="Times New Roman"/>
          <w:i/>
          <w:iCs/>
          <w:sz w:val="24"/>
          <w:szCs w:val="24"/>
        </w:rPr>
        <w:t>odobren</w:t>
      </w:r>
      <w:r w:rsidR="005D2F87">
        <w:rPr>
          <w:rFonts w:ascii="Times New Roman" w:hAnsi="Times New Roman" w:cs="Times New Roman"/>
          <w:i/>
          <w:iCs/>
          <w:sz w:val="24"/>
          <w:szCs w:val="24"/>
        </w:rPr>
        <w:t>ih</w:t>
      </w:r>
      <w:r w:rsidR="005156DA">
        <w:rPr>
          <w:rFonts w:ascii="Times New Roman" w:hAnsi="Times New Roman" w:cs="Times New Roman"/>
          <w:i/>
          <w:iCs/>
          <w:sz w:val="24"/>
          <w:szCs w:val="24"/>
        </w:rPr>
        <w:t xml:space="preserve"> sredstva tekućih pomoći iz državnog proračuna</w:t>
      </w:r>
      <w:r w:rsidR="00A258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2F87">
        <w:rPr>
          <w:rFonts w:ascii="Times New Roman" w:hAnsi="Times New Roman" w:cs="Times New Roman"/>
          <w:i/>
          <w:iCs/>
          <w:sz w:val="24"/>
          <w:szCs w:val="24"/>
        </w:rPr>
        <w:t>za 26%, stoga ukupna oscilaija povećanja prihoda nije prevelika.</w:t>
      </w:r>
    </w:p>
    <w:p w14:paraId="0E6D92E0" w14:textId="12266DBA" w:rsidR="00A505AB" w:rsidRDefault="0078026C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8026C">
        <w:rPr>
          <w:rFonts w:ascii="Times New Roman" w:hAnsi="Times New Roman" w:cs="Times New Roman"/>
          <w:i/>
          <w:iCs/>
          <w:sz w:val="24"/>
          <w:szCs w:val="24"/>
        </w:rPr>
        <w:t>Dječji vrtić Gradac je od Ministarstva znanosti i obrazovanja za 202</w:t>
      </w:r>
      <w:r w:rsidR="0026010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 xml:space="preserve">. godinu dobio </w:t>
      </w:r>
      <w:r w:rsidR="0026010C">
        <w:rPr>
          <w:rFonts w:ascii="Times New Roman" w:hAnsi="Times New Roman" w:cs="Times New Roman"/>
          <w:i/>
          <w:iCs/>
          <w:sz w:val="24"/>
          <w:szCs w:val="24"/>
        </w:rPr>
        <w:t>4.500,00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 xml:space="preserve"> kn za djecu u programu predškole</w:t>
      </w:r>
      <w:r w:rsidR="0026010C">
        <w:rPr>
          <w:rFonts w:ascii="Times New Roman" w:hAnsi="Times New Roman" w:cs="Times New Roman"/>
          <w:i/>
          <w:iCs/>
          <w:sz w:val="24"/>
          <w:szCs w:val="24"/>
        </w:rPr>
        <w:t>, ali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10C">
        <w:rPr>
          <w:rFonts w:ascii="Times New Roman" w:hAnsi="Times New Roman" w:cs="Times New Roman"/>
          <w:i/>
          <w:iCs/>
          <w:sz w:val="24"/>
          <w:szCs w:val="24"/>
        </w:rPr>
        <w:t xml:space="preserve">u tekućoj godini nije bilo uplate sredstava 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>za djecu s teškoćama koja su integrirana u redovite odgojno-obrazovne skupine</w:t>
      </w:r>
      <w:r w:rsidR="0026010C">
        <w:rPr>
          <w:rFonts w:ascii="Times New Roman" w:hAnsi="Times New Roman" w:cs="Times New Roman"/>
          <w:i/>
          <w:iCs/>
          <w:sz w:val="24"/>
          <w:szCs w:val="24"/>
        </w:rPr>
        <w:t xml:space="preserve"> kao prethodne godine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 xml:space="preserve">. Ukupan doznačeni iznos utrošen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Pr="0078026C">
        <w:rPr>
          <w:rFonts w:ascii="Times New Roman" w:hAnsi="Times New Roman" w:cs="Times New Roman"/>
          <w:i/>
          <w:iCs/>
          <w:sz w:val="24"/>
          <w:szCs w:val="24"/>
        </w:rPr>
        <w:t>namjenski</w:t>
      </w:r>
      <w:r w:rsidR="00A1567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A859CB" w14:textId="77777777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Prihodi su:</w:t>
      </w:r>
    </w:p>
    <w:p w14:paraId="01897FFD" w14:textId="7BFB6B26" w:rsidR="00A505AB" w:rsidRDefault="00A505AB" w:rsidP="00A505A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tekuće pomoći proračunskim korisnicima iz proračuna koji im nije nadležan (Ministarstvo znanosti i obrazovanja) </w:t>
      </w:r>
      <w:r w:rsidR="009A2DBB">
        <w:rPr>
          <w:rFonts w:ascii="Times New Roman" w:hAnsi="Times New Roman" w:cs="Times New Roman"/>
          <w:i/>
          <w:iCs/>
          <w:sz w:val="24"/>
          <w:szCs w:val="24"/>
        </w:rPr>
        <w:t>4.500,00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kn.</w:t>
      </w:r>
      <w:r w:rsidR="00A1567F" w:rsidRPr="00A156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2DBB">
        <w:rPr>
          <w:rFonts w:ascii="Times New Roman" w:hAnsi="Times New Roman" w:cs="Times New Roman"/>
          <w:i/>
          <w:iCs/>
          <w:sz w:val="24"/>
          <w:szCs w:val="24"/>
        </w:rPr>
        <w:t xml:space="preserve">Smanjenje od 26 % </w:t>
      </w:r>
      <w:r w:rsidR="00A1567F">
        <w:rPr>
          <w:rFonts w:ascii="Times New Roman" w:hAnsi="Times New Roman" w:cs="Times New Roman"/>
          <w:i/>
          <w:iCs/>
          <w:sz w:val="24"/>
          <w:szCs w:val="24"/>
        </w:rPr>
        <w:t xml:space="preserve">u odnosu na prethodnu godinu je zbog odobrenih sredstava 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 xml:space="preserve">samo </w:t>
      </w:r>
      <w:r w:rsidR="00A1567F">
        <w:rPr>
          <w:rFonts w:ascii="Times New Roman" w:hAnsi="Times New Roman" w:cs="Times New Roman"/>
          <w:i/>
          <w:iCs/>
          <w:sz w:val="24"/>
          <w:szCs w:val="24"/>
        </w:rPr>
        <w:t xml:space="preserve">za program 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 xml:space="preserve">predškole, a ne i za </w:t>
      </w:r>
      <w:r w:rsidR="00A1567F">
        <w:rPr>
          <w:rFonts w:ascii="Times New Roman" w:hAnsi="Times New Roman" w:cs="Times New Roman"/>
          <w:i/>
          <w:iCs/>
          <w:sz w:val="24"/>
          <w:szCs w:val="24"/>
        </w:rPr>
        <w:t>djec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A1567F">
        <w:rPr>
          <w:rFonts w:ascii="Times New Roman" w:hAnsi="Times New Roman" w:cs="Times New Roman"/>
          <w:i/>
          <w:iCs/>
          <w:sz w:val="24"/>
          <w:szCs w:val="24"/>
        </w:rPr>
        <w:t xml:space="preserve"> s teškoćama kojeg je bilo prethodne godine.</w:t>
      </w:r>
    </w:p>
    <w:p w14:paraId="12FFCC14" w14:textId="6EA56A10" w:rsidR="00A505AB" w:rsidRPr="00C3521B" w:rsidRDefault="00A505AB" w:rsidP="00C3521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ostali nespomenuti prihodi (prihodi od naplate korištenja usluga vrtića) 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>125.819,45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 xml:space="preserve"> su povećani budući da su roditelji ugovarali promjene programa sa 6-osatnog na 10-osatni program što je rezultiralo većim cijenama usluga te samim time i prihodima od naplate istih</w:t>
      </w:r>
      <w:r>
        <w:rPr>
          <w:rFonts w:ascii="Times New Roman" w:hAnsi="Times New Roman" w:cs="Times New Roman"/>
          <w:i/>
          <w:iCs/>
          <w:sz w:val="24"/>
          <w:szCs w:val="24"/>
        </w:rPr>
        <w:t>. Cijena usluge je 360,00 kn za redovan 6-satni program, a 499 kn za 6-satni program s ručkom i 10-satni program. Iznos</w:t>
      </w:r>
      <w:r w:rsidR="00F47080">
        <w:rPr>
          <w:rFonts w:ascii="Times New Roman" w:hAnsi="Times New Roman" w:cs="Times New Roman"/>
          <w:i/>
          <w:iCs/>
          <w:sz w:val="24"/>
          <w:szCs w:val="24"/>
        </w:rPr>
        <w:t xml:space="preserve"> cijene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7080">
        <w:rPr>
          <w:rFonts w:ascii="Times New Roman" w:hAnsi="Times New Roman" w:cs="Times New Roman"/>
          <w:i/>
          <w:iCs/>
          <w:sz w:val="24"/>
          <w:szCs w:val="24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manjuje </w:t>
      </w:r>
      <w:r w:rsidR="00F47080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 xml:space="preserve"> za 30 %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521B" w:rsidRPr="00C3521B">
        <w:rPr>
          <w:rFonts w:ascii="Times New Roman" w:hAnsi="Times New Roman" w:cs="Times New Roman"/>
          <w:i/>
          <w:iCs/>
          <w:sz w:val="24"/>
          <w:szCs w:val="24"/>
        </w:rPr>
        <w:t xml:space="preserve">za roditelje koji su vatrogasci ili branitelji, 30% za drugo dijete, 60% za treće dijete, a 100% vrijedi za roditelje sa 4 i više djece te za korisnike socijalne pomoći. Za dane kada je dijete odsutno više od 7 dana zbog valjanog razloga cijena usluge vrtića smanjuje se za 50%, a u slučaju kada dijete boravi najviše 3 sata dnevno zbog opservacije i utvrđivanja teškoća u njegovu razvoju cijena usluge vrtića smanjuje se za 70%. Iznos godišnje upisnine je 180,00 kn po djetetu. </w:t>
      </w:r>
    </w:p>
    <w:p w14:paraId="3D4C716D" w14:textId="2B3E3DF5" w:rsidR="00A505AB" w:rsidRPr="00D03684" w:rsidRDefault="00A505AB" w:rsidP="00D0368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prihodi iz nadležnog proračuna za financiranje rashoda poslovanja u iznosu od </w:t>
      </w:r>
      <w:r w:rsidR="004A337C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>346.456,43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B233D8">
        <w:rPr>
          <w:rFonts w:ascii="Times New Roman" w:hAnsi="Times New Roman" w:cs="Times New Roman"/>
          <w:i/>
          <w:iCs/>
          <w:sz w:val="24"/>
          <w:szCs w:val="24"/>
        </w:rPr>
        <w:t xml:space="preserve"> su povećani za 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>29,30</w:t>
      </w:r>
      <w:r w:rsidR="00B233D8">
        <w:rPr>
          <w:rFonts w:ascii="Times New Roman" w:hAnsi="Times New Roman" w:cs="Times New Roman"/>
          <w:i/>
          <w:iCs/>
          <w:sz w:val="24"/>
          <w:szCs w:val="24"/>
        </w:rPr>
        <w:t xml:space="preserve"> % u odnosu na prethodnu godinu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 xml:space="preserve"> budući da je bilo potrebno više sredstava nadležnog proračuna za pokriće povećanja plaća i materijalnih rashoda kod kojih su cijene rasle</w:t>
      </w:r>
      <w:r w:rsidR="00B233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893D20" w14:textId="05EA5B77" w:rsidR="00D03684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Ukupni prihodi poslovanja iznose </w:t>
      </w:r>
      <w:r w:rsidR="00C3521B">
        <w:rPr>
          <w:rFonts w:ascii="Times New Roman" w:hAnsi="Times New Roman" w:cs="Times New Roman"/>
          <w:i/>
          <w:iCs/>
          <w:sz w:val="24"/>
          <w:szCs w:val="24"/>
        </w:rPr>
        <w:t>1.492.964,84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kn.</w:t>
      </w:r>
      <w:r w:rsidR="00AD368C" w:rsidRPr="00AD36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94F574" w14:textId="421AE281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Ukupni rashodi poslovanja iznose </w:t>
      </w:r>
      <w:bookmarkStart w:id="1" w:name="_Hlk94182214"/>
      <w:r w:rsidR="00D03FFA">
        <w:rPr>
          <w:rFonts w:ascii="Times New Roman" w:hAnsi="Times New Roman" w:cs="Times New Roman"/>
          <w:i/>
          <w:iCs/>
          <w:sz w:val="24"/>
          <w:szCs w:val="24"/>
        </w:rPr>
        <w:t>1.541.131,23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kn i ostvareni su </w:t>
      </w:r>
      <w:r w:rsidR="00AD368C">
        <w:rPr>
          <w:rFonts w:ascii="Times New Roman" w:hAnsi="Times New Roman" w:cs="Times New Roman"/>
          <w:i/>
          <w:iCs/>
          <w:sz w:val="24"/>
          <w:szCs w:val="24"/>
        </w:rPr>
        <w:t xml:space="preserve">viši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D03FFA">
        <w:rPr>
          <w:rFonts w:ascii="Times New Roman" w:hAnsi="Times New Roman" w:cs="Times New Roman"/>
          <w:i/>
          <w:iCs/>
          <w:sz w:val="24"/>
          <w:szCs w:val="24"/>
        </w:rPr>
        <w:t xml:space="preserve">33,20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% u odnosu na prethodnu godinu. </w:t>
      </w:r>
      <w:r w:rsidR="00652A2D">
        <w:rPr>
          <w:rFonts w:ascii="Times New Roman" w:hAnsi="Times New Roman" w:cs="Times New Roman"/>
          <w:i/>
          <w:iCs/>
          <w:sz w:val="24"/>
          <w:szCs w:val="24"/>
        </w:rPr>
        <w:t xml:space="preserve">Rashodi za zaposlene su povećani za </w:t>
      </w:r>
      <w:r w:rsidR="002B595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2B595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2B595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52A2D">
        <w:rPr>
          <w:rFonts w:ascii="Times New Roman" w:hAnsi="Times New Roman" w:cs="Times New Roman"/>
          <w:i/>
          <w:iCs/>
          <w:sz w:val="24"/>
          <w:szCs w:val="24"/>
        </w:rPr>
        <w:t xml:space="preserve">%, a materijalni rashodi za </w:t>
      </w:r>
      <w:r w:rsidR="002B5950">
        <w:rPr>
          <w:rFonts w:ascii="Times New Roman" w:hAnsi="Times New Roman" w:cs="Times New Roman"/>
          <w:i/>
          <w:iCs/>
          <w:sz w:val="24"/>
          <w:szCs w:val="24"/>
        </w:rPr>
        <w:t>21,50</w:t>
      </w:r>
      <w:r w:rsidR="00652A2D">
        <w:rPr>
          <w:rFonts w:ascii="Times New Roman" w:hAnsi="Times New Roman" w:cs="Times New Roman"/>
          <w:i/>
          <w:iCs/>
          <w:sz w:val="24"/>
          <w:szCs w:val="24"/>
        </w:rPr>
        <w:t xml:space="preserve">%. 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 xml:space="preserve">Povećanje rashoda za zaposlene 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>rezultat je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2388">
        <w:rPr>
          <w:rFonts w:ascii="Times New Roman" w:hAnsi="Times New Roman" w:cs="Times New Roman"/>
          <w:i/>
          <w:iCs/>
          <w:sz w:val="24"/>
          <w:szCs w:val="24"/>
        </w:rPr>
        <w:t>potreba</w:t>
      </w:r>
      <w:r w:rsidR="00985AAA">
        <w:rPr>
          <w:rFonts w:ascii="Times New Roman" w:hAnsi="Times New Roman" w:cs="Times New Roman"/>
          <w:i/>
          <w:iCs/>
          <w:sz w:val="24"/>
          <w:szCs w:val="24"/>
        </w:rPr>
        <w:t xml:space="preserve"> organizacije</w:t>
      </w:r>
      <w:r w:rsidR="008D2388">
        <w:rPr>
          <w:rFonts w:ascii="Times New Roman" w:hAnsi="Times New Roman" w:cs="Times New Roman"/>
          <w:i/>
          <w:iCs/>
          <w:sz w:val="24"/>
          <w:szCs w:val="24"/>
        </w:rPr>
        <w:t xml:space="preserve"> rada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 xml:space="preserve"> uvođenja 10-o satnog programa u područnom vrtiću Drvenik kojim su zaposlene dvije djelatnice vrtića</w:t>
      </w:r>
      <w:r w:rsidR="008D23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5AA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>pojedine djelatnice su bile zaposlene određeni period kao zamjena zbog</w:t>
      </w:r>
      <w:r w:rsidR="00864B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5AAA">
        <w:rPr>
          <w:rFonts w:ascii="Times New Roman" w:hAnsi="Times New Roman" w:cs="Times New Roman"/>
          <w:i/>
          <w:iCs/>
          <w:sz w:val="24"/>
          <w:szCs w:val="24"/>
        </w:rPr>
        <w:t>korišenja godišnjih odmora</w:t>
      </w:r>
      <w:r w:rsidR="004F11DA">
        <w:rPr>
          <w:rFonts w:ascii="Times New Roman" w:hAnsi="Times New Roman" w:cs="Times New Roman"/>
          <w:i/>
          <w:iCs/>
          <w:sz w:val="24"/>
          <w:szCs w:val="24"/>
        </w:rPr>
        <w:t xml:space="preserve"> što je</w:t>
      </w:r>
      <w:r w:rsidR="008D23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3684">
        <w:rPr>
          <w:rFonts w:ascii="Times New Roman" w:hAnsi="Times New Roman" w:cs="Times New Roman"/>
          <w:i/>
          <w:iCs/>
          <w:sz w:val="24"/>
          <w:szCs w:val="24"/>
        </w:rPr>
        <w:t>isto rezultiralo povećanjem rashoda poslovanja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F11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 xml:space="preserve">Također </w:t>
      </w:r>
      <w:r w:rsidR="004F11DA">
        <w:rPr>
          <w:rFonts w:ascii="Times New Roman" w:hAnsi="Times New Roman" w:cs="Times New Roman"/>
          <w:i/>
          <w:iCs/>
          <w:sz w:val="24"/>
          <w:szCs w:val="24"/>
        </w:rPr>
        <w:t xml:space="preserve">u tekućoj godini </w:t>
      </w:r>
      <w:r w:rsidR="00821E45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="00821E45">
        <w:rPr>
          <w:rFonts w:ascii="Times New Roman" w:hAnsi="Times New Roman" w:cs="Times New Roman"/>
          <w:i/>
          <w:iCs/>
          <w:sz w:val="24"/>
          <w:szCs w:val="24"/>
        </w:rPr>
        <w:lastRenderedPageBreak/>
        <w:t>bilo isplate nagrada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 xml:space="preserve"> (božićnica)</w:t>
      </w:r>
      <w:r w:rsidR="00821E45">
        <w:rPr>
          <w:rFonts w:ascii="Times New Roman" w:hAnsi="Times New Roman" w:cs="Times New Roman"/>
          <w:i/>
          <w:iCs/>
          <w:sz w:val="24"/>
          <w:szCs w:val="24"/>
        </w:rPr>
        <w:t xml:space="preserve"> i darova za djecu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 xml:space="preserve">. Što se tiče materijalnih rashoda oni su također povećani najviše zbog povećanja cijena usluga i roba zbog cjelokupne situacije na tržištu te povećanja broja zaposlenih. </w:t>
      </w:r>
      <w:r w:rsidR="00334F85">
        <w:rPr>
          <w:rFonts w:ascii="Times New Roman" w:hAnsi="Times New Roman" w:cs="Times New Roman"/>
          <w:i/>
          <w:iCs/>
          <w:sz w:val="24"/>
          <w:szCs w:val="24"/>
        </w:rPr>
        <w:t>Naknade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 xml:space="preserve"> za prijevoz su povećane za 40% zbog povećanja cijena autobusnih karata te zbog povećanja zaposlene djelatnice, </w:t>
      </w:r>
      <w:r w:rsidR="00334F85">
        <w:rPr>
          <w:rFonts w:ascii="Times New Roman" w:hAnsi="Times New Roman" w:cs="Times New Roman"/>
          <w:i/>
          <w:iCs/>
          <w:sz w:val="24"/>
          <w:szCs w:val="24"/>
        </w:rPr>
        <w:t xml:space="preserve">u tekućoj godini su djelatnice polagale i higijenski minimum koji je iznosio 1.650,00 kn, </w:t>
      </w:r>
      <w:r w:rsidR="00357032">
        <w:rPr>
          <w:rFonts w:ascii="Times New Roman" w:hAnsi="Times New Roman" w:cs="Times New Roman"/>
          <w:i/>
          <w:iCs/>
          <w:sz w:val="24"/>
          <w:szCs w:val="24"/>
        </w:rPr>
        <w:t>namirnice su povećane za 39,6% zbog cijena te zbog ugovaranja promjena programa sa 6o-satnog na 10-osatni program, sitan inventar je povećan zbog potrebe kupnje određenih proizvoda koji nisu više u funkciji.</w:t>
      </w:r>
      <w:r w:rsidR="00334F85">
        <w:rPr>
          <w:rFonts w:ascii="Times New Roman" w:hAnsi="Times New Roman" w:cs="Times New Roman"/>
          <w:i/>
          <w:iCs/>
          <w:sz w:val="24"/>
          <w:szCs w:val="24"/>
        </w:rPr>
        <w:t xml:space="preserve"> Usluge telefona, poštarine i prijevoza su povećane za 39,10 %, a ponajviše zbog prijevoza hrane koji se od rujna ugovorio i za područni vrtić zbog uvođenja 10-osatnog programa . Usluge tiska odnosno promidžbe su se povećale za 645,20% jer je u tekućoj godini </w:t>
      </w:r>
      <w:r w:rsidR="0035172C">
        <w:rPr>
          <w:rFonts w:ascii="Times New Roman" w:hAnsi="Times New Roman" w:cs="Times New Roman"/>
          <w:i/>
          <w:iCs/>
          <w:sz w:val="24"/>
          <w:szCs w:val="24"/>
        </w:rPr>
        <w:t xml:space="preserve">bio natječaj za novog ravnatelja vrtića koji je obavljen preko narodnih novnih. Zdravstvene usluge su se također povećale jer je i u tekućoj godini bilo refundacija za troškove testiranja na COVID-19 te sanitarni pregledi zaposlenika. Intelektualne i osobne usluge su se smanjile za 8,40% budući da u tekućoj godini nije bilo ugovora o djelu za medicinskog djelatnika., ali ostale intelektualne usluge su se povećale zbog promjena certifikata na FINI zbog promjene ravnatelja, webinara i slično stoga oscilacije nisu prevelike. Računalne usluge su se povećale za </w:t>
      </w:r>
      <w:r w:rsidR="002E18AB">
        <w:rPr>
          <w:rFonts w:ascii="Times New Roman" w:hAnsi="Times New Roman" w:cs="Times New Roman"/>
          <w:i/>
          <w:iCs/>
          <w:sz w:val="24"/>
          <w:szCs w:val="24"/>
        </w:rPr>
        <w:t xml:space="preserve">10,20%, a najviše </w:t>
      </w:r>
      <w:r w:rsidR="0035172C">
        <w:rPr>
          <w:rFonts w:ascii="Times New Roman" w:hAnsi="Times New Roman" w:cs="Times New Roman"/>
          <w:i/>
          <w:iCs/>
          <w:sz w:val="24"/>
          <w:szCs w:val="24"/>
        </w:rPr>
        <w:t>zbog usluga programera za instalacijom novo nabavljene opreme</w:t>
      </w:r>
      <w:r w:rsidR="002E18AB">
        <w:rPr>
          <w:rFonts w:ascii="Times New Roman" w:hAnsi="Times New Roman" w:cs="Times New Roman"/>
          <w:i/>
          <w:iCs/>
          <w:sz w:val="24"/>
          <w:szCs w:val="24"/>
        </w:rPr>
        <w:t xml:space="preserve"> te cijena. Premije osiguranja su se smanjile za 9,5% budući da je smanjen broj upisane djece u tekućoj godini. Pristojbe i naknade su se povećale za 229,90% zbog sudskih i javnobilježničkih usluga koje su se odnosile na promjene u sudskom registru uslijed promjena ravnatelja vrtića. </w:t>
      </w:r>
    </w:p>
    <w:p w14:paraId="129943BA" w14:textId="406D3F26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Rashod</w:t>
      </w:r>
      <w:r w:rsidR="00870DA0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za nabavu nefinancijske imovine u 202</w:t>
      </w:r>
      <w:r w:rsidR="00870DA0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godini</w:t>
      </w:r>
      <w:r w:rsidR="00870DA0">
        <w:rPr>
          <w:rFonts w:ascii="Times New Roman" w:hAnsi="Times New Roman" w:cs="Times New Roman"/>
          <w:i/>
          <w:iCs/>
          <w:sz w:val="24"/>
          <w:szCs w:val="24"/>
        </w:rPr>
        <w:t xml:space="preserve"> iznose 16.188,96 kn i odnose se na doniranu 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 xml:space="preserve">računalnu </w:t>
      </w:r>
      <w:r w:rsidR="00870DA0">
        <w:rPr>
          <w:rFonts w:ascii="Times New Roman" w:hAnsi="Times New Roman" w:cs="Times New Roman"/>
          <w:i/>
          <w:iCs/>
          <w:sz w:val="24"/>
          <w:szCs w:val="24"/>
        </w:rPr>
        <w:t>opremu od SDURDD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 xml:space="preserve"> (Središnji državni ured za razvoj digitalnog društva) budući da se vrtić javio na poziv UP.04.1.1.18.0001 ''Informatizacija procesa i uspostava cjelovite elektroničke usluge upisa u odgojne i obrazovne ustanove'' za provođenje e-upisa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C7EF38" w14:textId="2AAF094E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Preneseni </w:t>
      </w:r>
      <w:r w:rsidR="00202ADD">
        <w:rPr>
          <w:rFonts w:ascii="Times New Roman" w:hAnsi="Times New Roman" w:cs="Times New Roman"/>
          <w:i/>
          <w:iCs/>
          <w:sz w:val="24"/>
          <w:szCs w:val="24"/>
        </w:rPr>
        <w:t xml:space="preserve">manjak </w:t>
      </w:r>
      <w:r>
        <w:rPr>
          <w:rFonts w:ascii="Times New Roman" w:hAnsi="Times New Roman" w:cs="Times New Roman"/>
          <w:i/>
          <w:iCs/>
          <w:sz w:val="24"/>
          <w:szCs w:val="24"/>
        </w:rPr>
        <w:t>prihoda poslovanja iz prethodn</w:t>
      </w:r>
      <w:r w:rsidR="00202ADD">
        <w:rPr>
          <w:rFonts w:ascii="Times New Roman" w:hAnsi="Times New Roman" w:cs="Times New Roman"/>
          <w:i/>
          <w:iCs/>
          <w:sz w:val="24"/>
          <w:szCs w:val="24"/>
        </w:rPr>
        <w:t>ih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godin</w:t>
      </w:r>
      <w:r w:rsidR="00202AD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iznosi 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>9.156,94</w:t>
      </w:r>
      <w:r w:rsidR="00202ADD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>, odnosno iznosio je 10.533,34 kn, ali je u tekućoj godini bilo umanjenje manjka u iznosu od 1.376,40 kn zbog ispravka izvoda iz prethodnih godina kojima je bilo priznato potraživanje za prihode i ostali prihodi na kontu 167 i 165, a trebao je biti priznat prihod iz nadležnog proračuna konto 67111 stoga je bilo potrebno regulirati manjak poslovanja odnosno umanjiti ga za iznose prihoda.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Manjak prihoda poslovanja ostvaren u 202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godini iznosi </w:t>
      </w:r>
      <w:r w:rsidR="00674F49">
        <w:rPr>
          <w:rFonts w:ascii="Times New Roman" w:hAnsi="Times New Roman" w:cs="Times New Roman"/>
          <w:i/>
          <w:iCs/>
          <w:sz w:val="24"/>
          <w:szCs w:val="24"/>
        </w:rPr>
        <w:t>64.355,35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kn.</w:t>
      </w:r>
    </w:p>
    <w:p w14:paraId="1E92173A" w14:textId="7E7342F1" w:rsidR="004E006C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Manjak prihoda i primitaka u 202</w:t>
      </w:r>
      <w:r w:rsidR="00D65CE7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godini iznosi </w:t>
      </w:r>
      <w:r w:rsidR="00D65CE7">
        <w:rPr>
          <w:rFonts w:ascii="Times New Roman" w:hAnsi="Times New Roman" w:cs="Times New Roman"/>
          <w:i/>
          <w:iCs/>
          <w:sz w:val="24"/>
          <w:szCs w:val="24"/>
        </w:rPr>
        <w:t>64.355,35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B06F1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D30F71C" w14:textId="0F84CC66" w:rsidR="00A505AB" w:rsidRDefault="004E006C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reneseni manjak prihoda i primitaka iz ranijih godina iznosi </w:t>
      </w:r>
      <w:r w:rsidR="00D65CE7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D65C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1.208,53</w:t>
      </w:r>
      <w:r w:rsidRPr="003367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872AF">
        <w:rPr>
          <w:rFonts w:ascii="Times New Roman" w:hAnsi="Times New Roman" w:cs="Times New Roman"/>
          <w:i/>
          <w:iCs/>
          <w:sz w:val="24"/>
          <w:szCs w:val="24"/>
        </w:rPr>
        <w:t xml:space="preserve">što obuhvaća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72.051,59 kn manjka od nefinancijske imovine iz prethodnih razdoblja i </w:t>
      </w:r>
      <w:r w:rsidR="00D65CE7">
        <w:rPr>
          <w:rFonts w:ascii="Times New Roman" w:hAnsi="Times New Roman" w:cs="Times New Roman"/>
          <w:i/>
          <w:iCs/>
          <w:sz w:val="24"/>
          <w:szCs w:val="24"/>
        </w:rPr>
        <w:t>9.156,94</w:t>
      </w:r>
      <w:r w:rsidR="002872AF">
        <w:rPr>
          <w:rFonts w:ascii="Times New Roman" w:hAnsi="Times New Roman" w:cs="Times New Roman"/>
          <w:i/>
          <w:iCs/>
          <w:sz w:val="24"/>
          <w:szCs w:val="24"/>
        </w:rPr>
        <w:t xml:space="preserve"> kn manjka prihoda poslovanja iz prethodnih godina.</w:t>
      </w:r>
    </w:p>
    <w:p w14:paraId="7063CBD3" w14:textId="21AB1A92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Ukupan manjak prihoda i primitaka za pokriće u sljedećem razdoblju iznosi </w:t>
      </w:r>
      <w:r w:rsidR="00D65CE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145.563,88</w:t>
      </w:r>
      <w:r w:rsidRPr="003367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kn</w:t>
      </w:r>
      <w:r w:rsidR="00D65CE7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031C7A0" w14:textId="153741C6" w:rsidR="00D65CE7" w:rsidRDefault="00D65CE7">
      <w:pPr>
        <w:spacing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5E7BA2" w14:textId="77777777" w:rsidR="005501B8" w:rsidRDefault="005501B8">
      <w:pPr>
        <w:spacing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14:paraId="3F8F42F5" w14:textId="15A91A31" w:rsidR="00A505AB" w:rsidRDefault="00A505AB" w:rsidP="00A505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BILJEŠKE UZ IZVJEŠTAJ O RASHODMA PREMA FUNKCIJSKOJ KLASIFIKACIJI – OBRAZAC RAS-FUNKCIJSKI</w:t>
      </w:r>
    </w:p>
    <w:p w14:paraId="76087AA8" w14:textId="77777777" w:rsidR="00A505AB" w:rsidRDefault="00A505AB" w:rsidP="00A505AB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AC5C4" w14:textId="2BF255AD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Predškolsko obrazovanje obuhvaća sve rashode poslovanja Dječjeg vrtića Gradac ostvarene u 202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 godini</w:t>
      </w:r>
      <w:r w:rsidR="004D5589">
        <w:rPr>
          <w:rFonts w:ascii="Times New Roman" w:hAnsi="Times New Roman" w:cs="Times New Roman"/>
          <w:i/>
          <w:iCs/>
          <w:sz w:val="24"/>
          <w:szCs w:val="24"/>
        </w:rPr>
        <w:t xml:space="preserve"> i iznose 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1.557.320,19</w:t>
      </w:r>
      <w:r w:rsidR="004D5589">
        <w:rPr>
          <w:rFonts w:ascii="Times New Roman" w:hAnsi="Times New Roman" w:cs="Times New Roman"/>
          <w:i/>
          <w:iCs/>
          <w:sz w:val="24"/>
          <w:szCs w:val="24"/>
        </w:rPr>
        <w:t xml:space="preserve"> kn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 xml:space="preserve">. 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vrtiću 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 xml:space="preserve">su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svi troškovi vezani uz 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 xml:space="preserve">jednu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funkciju 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 xml:space="preserve">odnosno funkciju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predškolskog obrazovanja, 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>stoga</w:t>
      </w:r>
      <w:r w:rsidR="004D5589">
        <w:rPr>
          <w:rFonts w:ascii="Times New Roman" w:hAnsi="Times New Roman" w:cs="Times New Roman"/>
          <w:i/>
          <w:iCs/>
          <w:sz w:val="24"/>
          <w:szCs w:val="24"/>
        </w:rPr>
        <w:t xml:space="preserve"> su </w:t>
      </w:r>
      <w:r>
        <w:rPr>
          <w:rFonts w:ascii="Times New Roman" w:hAnsi="Times New Roman" w:cs="Times New Roman"/>
          <w:i/>
          <w:iCs/>
          <w:sz w:val="24"/>
          <w:szCs w:val="24"/>
        </w:rPr>
        <w:t>tako i razvrstani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12ECC82" w14:textId="39FDEAC4" w:rsidR="009C3CA1" w:rsidRDefault="009C3CA1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D242337" w14:textId="77777777" w:rsidR="00E03A60" w:rsidRDefault="00E03A60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901AD1F" w14:textId="77777777" w:rsidR="00A505AB" w:rsidRDefault="00A505AB" w:rsidP="00A505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BILJEŠKE UZ IZVJEŠTAJ O OBVEZAMA – OBRAZAC OBVEZE</w:t>
      </w:r>
    </w:p>
    <w:p w14:paraId="105B4B97" w14:textId="77777777" w:rsidR="00A505AB" w:rsidRDefault="00A505AB" w:rsidP="00A505AB">
      <w:pPr>
        <w:pStyle w:val="ListParagraph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6FA4B8" w14:textId="09C795DF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Stanje obveza na kraju izvještajnog razdoblja iznosi </w:t>
      </w:r>
      <w:r w:rsidR="00820D65">
        <w:rPr>
          <w:rFonts w:ascii="Times New Roman" w:hAnsi="Times New Roman"/>
          <w:i/>
          <w:iCs/>
          <w:sz w:val="24"/>
          <w:szCs w:val="24"/>
        </w:rPr>
        <w:t>176.120,09</w:t>
      </w:r>
      <w:r w:rsidR="005A04D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A04D2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, a</w:t>
      </w:r>
      <w:r w:rsidR="00B52969">
        <w:rPr>
          <w:rFonts w:ascii="Times New Roman" w:hAnsi="Times New Roman" w:cs="Times New Roman"/>
          <w:i/>
          <w:iCs/>
          <w:sz w:val="24"/>
          <w:szCs w:val="24"/>
        </w:rPr>
        <w:t xml:space="preserve"> obuhvaća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265F8777" w14:textId="04C90A68" w:rsidR="00B55A1E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Stanje </w:t>
      </w:r>
      <w:r w:rsidRPr="00E65B12">
        <w:rPr>
          <w:rFonts w:ascii="Times New Roman" w:hAnsi="Times New Roman" w:cs="Times New Roman"/>
          <w:i/>
          <w:iCs/>
          <w:sz w:val="24"/>
          <w:szCs w:val="24"/>
          <w:u w:val="single"/>
        </w:rPr>
        <w:t>dospjelih obveza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kraju izvještajnog razdoblja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u </w:t>
      </w:r>
      <w:r>
        <w:rPr>
          <w:rFonts w:ascii="Times New Roman" w:hAnsi="Times New Roman" w:cs="Times New Roman"/>
          <w:i/>
          <w:iCs/>
          <w:sz w:val="24"/>
          <w:szCs w:val="24"/>
        </w:rPr>
        <w:t>iznos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E65B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47.398,02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kn i odnosi se na 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>račun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s datum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ima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dospijeća do 31.12.202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koji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ni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su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plaćen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i odnosno podmireni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u godini za koju se odnos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E3A6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već će biti p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odmireni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 xml:space="preserve"> u 202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B55A1E">
        <w:rPr>
          <w:rFonts w:ascii="Times New Roman" w:hAnsi="Times New Roman" w:cs="Times New Roman"/>
          <w:i/>
          <w:iCs/>
          <w:sz w:val="24"/>
          <w:szCs w:val="24"/>
        </w:rPr>
        <w:t>. godin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i prilikom otvaranja nove poslovne godine te odobrenjem zahtjeva</w:t>
      </w:r>
      <w:r w:rsidR="005501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0D65">
        <w:rPr>
          <w:rFonts w:ascii="Times New Roman" w:hAnsi="Times New Roman" w:cs="Times New Roman"/>
          <w:i/>
          <w:iCs/>
          <w:sz w:val="24"/>
          <w:szCs w:val="24"/>
        </w:rPr>
        <w:t>nadležnog proračuna putem riznice.</w:t>
      </w:r>
    </w:p>
    <w:p w14:paraId="336FF23F" w14:textId="26B0AEEF" w:rsidR="00A505AB" w:rsidRDefault="00B55A1E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tanje </w:t>
      </w:r>
      <w:r w:rsidR="00A505AB" w:rsidRPr="00E65B12">
        <w:rPr>
          <w:rFonts w:ascii="Times New Roman" w:hAnsi="Times New Roman" w:cs="Times New Roman"/>
          <w:i/>
          <w:iCs/>
          <w:sz w:val="24"/>
          <w:szCs w:val="24"/>
          <w:u w:val="single"/>
        </w:rPr>
        <w:t>nedospjelih obveza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 na kraju izvještajnog razdoblja </w:t>
      </w:r>
      <w:r w:rsidR="00E65B1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B529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>iznos</w:t>
      </w:r>
      <w:r w:rsidR="00E65B12">
        <w:rPr>
          <w:rFonts w:ascii="Times New Roman" w:hAnsi="Times New Roman" w:cs="Times New Roman"/>
          <w:i/>
          <w:iCs/>
          <w:sz w:val="24"/>
          <w:szCs w:val="24"/>
        </w:rPr>
        <w:t>u od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D25">
        <w:rPr>
          <w:rFonts w:ascii="Times New Roman" w:hAnsi="Times New Roman" w:cs="Times New Roman"/>
          <w:i/>
          <w:iCs/>
          <w:sz w:val="24"/>
          <w:szCs w:val="24"/>
        </w:rPr>
        <w:t>128.722,07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 xml:space="preserve"> kn, a odnosi se na obveze za zaposlene s osnove plaće i troškova prijevoza za mjesec prosinac, ugovora o djelu za mjesec prosinac i materijalne rashode</w:t>
      </w:r>
      <w:r w:rsidR="00DD3651">
        <w:rPr>
          <w:rFonts w:ascii="Times New Roman" w:hAnsi="Times New Roman" w:cs="Times New Roman"/>
          <w:i/>
          <w:iCs/>
          <w:sz w:val="24"/>
          <w:szCs w:val="24"/>
        </w:rPr>
        <w:t xml:space="preserve"> tj.obveze prema dobavljačima</w:t>
      </w:r>
      <w:r w:rsidR="008B38A3">
        <w:rPr>
          <w:rFonts w:ascii="Times New Roman" w:hAnsi="Times New Roman" w:cs="Times New Roman"/>
          <w:i/>
          <w:iCs/>
          <w:sz w:val="24"/>
          <w:szCs w:val="24"/>
        </w:rPr>
        <w:t xml:space="preserve"> koje dospijevaju u siječnju 2023 godine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98D792" w14:textId="77777777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92D2E2" w14:textId="77777777" w:rsidR="00A505AB" w:rsidRDefault="00A505AB" w:rsidP="00A505A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BILJEŠKE UZ P-VRIO</w:t>
      </w:r>
    </w:p>
    <w:p w14:paraId="32E40BE9" w14:textId="15DAE32D" w:rsidR="00A505AB" w:rsidRDefault="00A505AB" w:rsidP="00A505AB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Dječji vrtić „Gradac“ nije imao promjena u obujmu i vrijednosti imovine.</w:t>
      </w:r>
    </w:p>
    <w:p w14:paraId="34378F9E" w14:textId="77777777" w:rsidR="004C26C9" w:rsidRDefault="004C26C9" w:rsidP="009C3CA1">
      <w:pPr>
        <w:spacing w:line="276" w:lineRule="auto"/>
        <w:ind w:left="708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7DCBDD" w14:textId="53394F8E" w:rsidR="005C6AD9" w:rsidRPr="00A505AB" w:rsidRDefault="008862CF" w:rsidP="009C3CA1">
      <w:pPr>
        <w:spacing w:line="276" w:lineRule="auto"/>
        <w:ind w:left="7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35D5D">
        <w:rPr>
          <w:rFonts w:ascii="Times New Roman" w:hAnsi="Times New Roman" w:cs="Times New Roman"/>
          <w:i/>
          <w:iCs/>
          <w:sz w:val="24"/>
          <w:szCs w:val="24"/>
        </w:rPr>
        <w:t xml:space="preserve">V.D. </w:t>
      </w:r>
      <w:r w:rsidR="00A505AB">
        <w:rPr>
          <w:rFonts w:ascii="Times New Roman" w:hAnsi="Times New Roman" w:cs="Times New Roman"/>
          <w:i/>
          <w:iCs/>
          <w:sz w:val="24"/>
          <w:szCs w:val="24"/>
        </w:rPr>
        <w:t>Ravnateljica</w:t>
      </w:r>
      <w:r w:rsidR="009C3CA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635D5D">
        <w:rPr>
          <w:rFonts w:ascii="Times New Roman" w:hAnsi="Times New Roman" w:cs="Times New Roman"/>
          <w:i/>
          <w:iCs/>
          <w:sz w:val="24"/>
          <w:szCs w:val="24"/>
        </w:rPr>
        <w:t>Maja Radelić</w:t>
      </w:r>
    </w:p>
    <w:sectPr w:rsidR="005C6AD9" w:rsidRPr="00A5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7A06"/>
    <w:multiLevelType w:val="hybridMultilevel"/>
    <w:tmpl w:val="DA1C2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1198F"/>
    <w:multiLevelType w:val="hybridMultilevel"/>
    <w:tmpl w:val="82EC3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94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8449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83411"/>
    <w:rsid w:val="000A17DA"/>
    <w:rsid w:val="000B7850"/>
    <w:rsid w:val="000C147C"/>
    <w:rsid w:val="000C655B"/>
    <w:rsid w:val="000E3A6E"/>
    <w:rsid w:val="000E62CF"/>
    <w:rsid w:val="00111365"/>
    <w:rsid w:val="001676B6"/>
    <w:rsid w:val="001A02B9"/>
    <w:rsid w:val="001C7DD8"/>
    <w:rsid w:val="001E2FB7"/>
    <w:rsid w:val="00202ADD"/>
    <w:rsid w:val="00223708"/>
    <w:rsid w:val="0026010C"/>
    <w:rsid w:val="0027343A"/>
    <w:rsid w:val="002872AF"/>
    <w:rsid w:val="002B2A1F"/>
    <w:rsid w:val="002B5950"/>
    <w:rsid w:val="002C1C1D"/>
    <w:rsid w:val="002E18AB"/>
    <w:rsid w:val="002E7CFC"/>
    <w:rsid w:val="00310066"/>
    <w:rsid w:val="0031016D"/>
    <w:rsid w:val="00334F85"/>
    <w:rsid w:val="0033679D"/>
    <w:rsid w:val="0035172C"/>
    <w:rsid w:val="00357032"/>
    <w:rsid w:val="00397735"/>
    <w:rsid w:val="003C12E6"/>
    <w:rsid w:val="003F0C10"/>
    <w:rsid w:val="004220E1"/>
    <w:rsid w:val="00454F9B"/>
    <w:rsid w:val="00456FC1"/>
    <w:rsid w:val="00466582"/>
    <w:rsid w:val="004743D6"/>
    <w:rsid w:val="00480D25"/>
    <w:rsid w:val="004871BD"/>
    <w:rsid w:val="004A337C"/>
    <w:rsid w:val="004B2090"/>
    <w:rsid w:val="004C1BA0"/>
    <w:rsid w:val="004C26C9"/>
    <w:rsid w:val="004D1B20"/>
    <w:rsid w:val="004D5589"/>
    <w:rsid w:val="004E006C"/>
    <w:rsid w:val="004F11DA"/>
    <w:rsid w:val="00507163"/>
    <w:rsid w:val="005156DA"/>
    <w:rsid w:val="005501B8"/>
    <w:rsid w:val="00555069"/>
    <w:rsid w:val="005562F6"/>
    <w:rsid w:val="0059272F"/>
    <w:rsid w:val="0059287E"/>
    <w:rsid w:val="005A04D2"/>
    <w:rsid w:val="005C4B08"/>
    <w:rsid w:val="005C6AD9"/>
    <w:rsid w:val="005D148C"/>
    <w:rsid w:val="005D2F87"/>
    <w:rsid w:val="005E2C44"/>
    <w:rsid w:val="005F5931"/>
    <w:rsid w:val="00624ADA"/>
    <w:rsid w:val="00635D5D"/>
    <w:rsid w:val="00652A2D"/>
    <w:rsid w:val="00654A7E"/>
    <w:rsid w:val="006647B0"/>
    <w:rsid w:val="00672034"/>
    <w:rsid w:val="00674F49"/>
    <w:rsid w:val="00691C9A"/>
    <w:rsid w:val="006A2660"/>
    <w:rsid w:val="006A4BD6"/>
    <w:rsid w:val="006B24E6"/>
    <w:rsid w:val="006D0A7A"/>
    <w:rsid w:val="00726FA6"/>
    <w:rsid w:val="0076402B"/>
    <w:rsid w:val="0078026C"/>
    <w:rsid w:val="0078059D"/>
    <w:rsid w:val="00782D66"/>
    <w:rsid w:val="00783440"/>
    <w:rsid w:val="007A0C42"/>
    <w:rsid w:val="007B6282"/>
    <w:rsid w:val="007B7A31"/>
    <w:rsid w:val="007E3DF2"/>
    <w:rsid w:val="007E5C20"/>
    <w:rsid w:val="00820D65"/>
    <w:rsid w:val="00821E45"/>
    <w:rsid w:val="00841A49"/>
    <w:rsid w:val="008440F6"/>
    <w:rsid w:val="00864B36"/>
    <w:rsid w:val="00870DA0"/>
    <w:rsid w:val="00874E6A"/>
    <w:rsid w:val="00883884"/>
    <w:rsid w:val="00886283"/>
    <w:rsid w:val="008862CF"/>
    <w:rsid w:val="008A2219"/>
    <w:rsid w:val="008A3BF8"/>
    <w:rsid w:val="008B113F"/>
    <w:rsid w:val="008B233A"/>
    <w:rsid w:val="008B38A3"/>
    <w:rsid w:val="008B3AAA"/>
    <w:rsid w:val="008B60EF"/>
    <w:rsid w:val="008C2F35"/>
    <w:rsid w:val="008C5B53"/>
    <w:rsid w:val="008D2388"/>
    <w:rsid w:val="008D4793"/>
    <w:rsid w:val="00924BFD"/>
    <w:rsid w:val="0093521F"/>
    <w:rsid w:val="00965556"/>
    <w:rsid w:val="00966F79"/>
    <w:rsid w:val="009837E6"/>
    <w:rsid w:val="00985AAA"/>
    <w:rsid w:val="00987B63"/>
    <w:rsid w:val="009A2DBB"/>
    <w:rsid w:val="009B0798"/>
    <w:rsid w:val="009B17C7"/>
    <w:rsid w:val="009B23D3"/>
    <w:rsid w:val="009C3CA1"/>
    <w:rsid w:val="009C57E1"/>
    <w:rsid w:val="009D4C2E"/>
    <w:rsid w:val="00A12B22"/>
    <w:rsid w:val="00A1567F"/>
    <w:rsid w:val="00A2587E"/>
    <w:rsid w:val="00A36C85"/>
    <w:rsid w:val="00A505AB"/>
    <w:rsid w:val="00A95696"/>
    <w:rsid w:val="00AB5488"/>
    <w:rsid w:val="00AC13BA"/>
    <w:rsid w:val="00AD368C"/>
    <w:rsid w:val="00AE02D5"/>
    <w:rsid w:val="00AE3CA3"/>
    <w:rsid w:val="00AE781F"/>
    <w:rsid w:val="00B007EE"/>
    <w:rsid w:val="00B06F16"/>
    <w:rsid w:val="00B233D8"/>
    <w:rsid w:val="00B306EE"/>
    <w:rsid w:val="00B34B0A"/>
    <w:rsid w:val="00B367B6"/>
    <w:rsid w:val="00B52969"/>
    <w:rsid w:val="00B55822"/>
    <w:rsid w:val="00B55A1E"/>
    <w:rsid w:val="00B826E1"/>
    <w:rsid w:val="00B851E5"/>
    <w:rsid w:val="00BC596C"/>
    <w:rsid w:val="00C07169"/>
    <w:rsid w:val="00C3521B"/>
    <w:rsid w:val="00C447CA"/>
    <w:rsid w:val="00C93923"/>
    <w:rsid w:val="00CA7902"/>
    <w:rsid w:val="00CB167D"/>
    <w:rsid w:val="00CB5DBF"/>
    <w:rsid w:val="00CD78C9"/>
    <w:rsid w:val="00D00BD6"/>
    <w:rsid w:val="00D03684"/>
    <w:rsid w:val="00D03FFA"/>
    <w:rsid w:val="00D11756"/>
    <w:rsid w:val="00D173A3"/>
    <w:rsid w:val="00D62079"/>
    <w:rsid w:val="00D644C9"/>
    <w:rsid w:val="00D65CE7"/>
    <w:rsid w:val="00D72CEB"/>
    <w:rsid w:val="00D923F3"/>
    <w:rsid w:val="00DA11D5"/>
    <w:rsid w:val="00DD3651"/>
    <w:rsid w:val="00DD477E"/>
    <w:rsid w:val="00DE09CD"/>
    <w:rsid w:val="00DF70D2"/>
    <w:rsid w:val="00E03A60"/>
    <w:rsid w:val="00E339E3"/>
    <w:rsid w:val="00E64169"/>
    <w:rsid w:val="00E65B12"/>
    <w:rsid w:val="00E905BD"/>
    <w:rsid w:val="00EB1E82"/>
    <w:rsid w:val="00ED1D50"/>
    <w:rsid w:val="00EE0A3E"/>
    <w:rsid w:val="00EE3382"/>
    <w:rsid w:val="00EF6785"/>
    <w:rsid w:val="00F16283"/>
    <w:rsid w:val="00F21213"/>
    <w:rsid w:val="00F33E89"/>
    <w:rsid w:val="00F47080"/>
    <w:rsid w:val="00F6603E"/>
    <w:rsid w:val="00F7630F"/>
    <w:rsid w:val="00F847B6"/>
    <w:rsid w:val="00FA7095"/>
    <w:rsid w:val="00FD168F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E34E"/>
  <w15:chartTrackingRefBased/>
  <w15:docId w15:val="{D982394F-A664-499C-8BDF-183FA81E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Opc.Gradac.4</dc:creator>
  <cp:keywords/>
  <dc:description/>
  <cp:lastModifiedBy>Opc.Gradac.4</cp:lastModifiedBy>
  <cp:revision>74</cp:revision>
  <cp:lastPrinted>2023-01-31T07:00:00Z</cp:lastPrinted>
  <dcterms:created xsi:type="dcterms:W3CDTF">2022-01-29T14:19:00Z</dcterms:created>
  <dcterms:modified xsi:type="dcterms:W3CDTF">2023-01-31T07:06:00Z</dcterms:modified>
</cp:coreProperties>
</file>