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rPr>
      </w:pPr>
      <w:r>
        <w:rPr>
          <w:rFonts w:cs="Times New Roman" w:ascii="Times New Roman" w:hAnsi="Times New Roman"/>
          <w:sz w:val="24"/>
        </w:rPr>
        <w:t>Na temelju članka 41. Zakona o predškolskom odgoju i obrazovanju („Narodne novine“ broj 10/97, 107/07, 94/13, 98/19, 57/22) Upravno vijeće Dječjeg vrtića "GRADAC", uz prethodnu suglasnost osnivača, Općine Gradac, KLASA: 024-02/23-01/20 URBROJ: 2181-24-01-23-1 od dana 8. veljače 2023. godine, donosi</w:t>
      </w:r>
    </w:p>
    <w:p>
      <w:pPr>
        <w:pStyle w:val="Normal"/>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PRAVILNIK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O UNUTARNJEM USTROJSTVU I NAČINU RADA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DJEČJEG VRTIĆA “ GRADAC“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I. OPĆE ODREDBE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 </w:t>
      </w:r>
    </w:p>
    <w:p>
      <w:pPr>
        <w:pStyle w:val="Normal"/>
        <w:spacing w:before="0" w:after="0"/>
        <w:jc w:val="both"/>
        <w:rPr>
          <w:rFonts w:ascii="Times New Roman" w:hAnsi="Times New Roman" w:cs="Times New Roman"/>
          <w:sz w:val="24"/>
        </w:rPr>
      </w:pPr>
      <w:r>
        <w:rPr>
          <w:rFonts w:cs="Times New Roman" w:ascii="Times New Roman" w:hAnsi="Times New Roman"/>
          <w:sz w:val="24"/>
        </w:rPr>
        <w:t>Pravilnikom o unutarnjem ustrojstvu i načinu rada Dječjeg vrtića “ Gradac“, Gradac ( u daljnjem tekstu: Pravilnik) uređuje se unutarnje ustrojstvo i sistematizacija poslova radnih mjesta ,uvjeti koje radnici moraju ispunjavati za obavljanje poslova radnog mjesta te druga pitanja od značenja za rad i obavljanje poslova koji proizlaze iz djelatnosti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t>Izrazi koji se koriste u ovom Pravilniku, a koji imaju rodno značenje, bez obzira jesu li korišteni u muškom ili ženskom rodu, obuhvaćaju na jednak način muški i ženski rod.</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2. </w:t>
      </w:r>
    </w:p>
    <w:p>
      <w:pPr>
        <w:pStyle w:val="Normal"/>
        <w:spacing w:before="0" w:after="0"/>
        <w:jc w:val="both"/>
        <w:rPr>
          <w:rFonts w:ascii="Times New Roman" w:hAnsi="Times New Roman" w:cs="Times New Roman"/>
          <w:sz w:val="24"/>
        </w:rPr>
      </w:pPr>
      <w:r>
        <w:rPr>
          <w:rFonts w:cs="Times New Roman" w:ascii="Times New Roman" w:hAnsi="Times New Roman"/>
          <w:sz w:val="24"/>
        </w:rPr>
        <w:t>Vrtić se bavi odgojem i obrazovanjem te skrbi o djeci rane i predškolske dobi poradi poticanja cjelovitog razvoja osobnosti djeteta i kvalitete njegova života, sukladno Zakonu o predškolskom odgoju i obrazovanju (u daljnjem tekstu: Zakon), propisima donesenim na osnovi zakona, Programskom usmjerenju odgoja i obrazovanja djece rane i predškolske dobi i odredbama Statuta Vrtića.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II.  UNUTARNJE USTROJSTVO I NAČIN RADA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3. </w:t>
      </w:r>
    </w:p>
    <w:p>
      <w:pPr>
        <w:pStyle w:val="Normal"/>
        <w:spacing w:before="0" w:after="0"/>
        <w:jc w:val="both"/>
        <w:rPr>
          <w:rFonts w:ascii="Times New Roman" w:hAnsi="Times New Roman" w:cs="Times New Roman"/>
          <w:sz w:val="24"/>
        </w:rPr>
      </w:pPr>
      <w:r>
        <w:rPr>
          <w:rFonts w:cs="Times New Roman" w:ascii="Times New Roman" w:hAnsi="Times New Roman"/>
          <w:sz w:val="24"/>
        </w:rPr>
        <w:t>Unutarnjim ustrojstvom Dječjeg vrtića osigurava se racionalan i djelotvoran rad Dječjeg vrtića u cilju ostvarivanja djelatnosti predškolskog odgoja.</w:t>
      </w:r>
    </w:p>
    <w:p>
      <w:pPr>
        <w:pStyle w:val="Normal"/>
        <w:spacing w:before="0" w:after="0"/>
        <w:jc w:val="both"/>
        <w:rPr>
          <w:rFonts w:ascii="Times New Roman" w:hAnsi="Times New Roman" w:cs="Times New Roman"/>
          <w:sz w:val="24"/>
        </w:rPr>
      </w:pPr>
      <w:r>
        <w:rPr>
          <w:rFonts w:cs="Times New Roman" w:ascii="Times New Roman" w:hAnsi="Times New Roman"/>
          <w:sz w:val="24"/>
        </w:rPr>
        <w:t>Dječji vrtić obavlja djelatnost predškolskog odgoja u sjedištu u Gradcu na adresi Jadranska 107 a, Gradac i u podružnici u mjestu Drvenik na adresi Donja Vala 129.</w:t>
      </w:r>
    </w:p>
    <w:p>
      <w:pPr>
        <w:pStyle w:val="Normal"/>
        <w:spacing w:before="0" w:after="0"/>
        <w:jc w:val="both"/>
        <w:rPr>
          <w:rFonts w:ascii="Times New Roman" w:hAnsi="Times New Roman" w:cs="Times New Roman"/>
          <w:sz w:val="24"/>
        </w:rPr>
      </w:pPr>
      <w:r>
        <w:rPr>
          <w:rFonts w:cs="Times New Roman" w:ascii="Times New Roman" w:hAnsi="Times New Roman"/>
          <w:sz w:val="24"/>
        </w:rPr>
        <w:t>Dječji vrtić obavlja djelatnost predškolskog odgoja na temelju Godišnjeg plana i programa rada koji se objavljuje na mrežnoj stranici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Godišnji plan i program rada za pedagošku godinu donosi upravno vijeće dječjeg vrtića do 30. rujna.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 </w:t>
      </w:r>
    </w:p>
    <w:p>
      <w:pPr>
        <w:pStyle w:val="Normal"/>
        <w:spacing w:before="0" w:after="0"/>
        <w:jc w:val="both"/>
        <w:rPr>
          <w:rFonts w:ascii="Times New Roman" w:hAnsi="Times New Roman" w:cs="Times New Roman"/>
          <w:sz w:val="24"/>
        </w:rPr>
      </w:pPr>
      <w:r>
        <w:rPr>
          <w:rFonts w:cs="Times New Roman" w:ascii="Times New Roman" w:hAnsi="Times New Roman"/>
          <w:sz w:val="24"/>
        </w:rPr>
        <w:t>U sjedištu Vrtića izvode se sljedeći programi:</w:t>
      </w:r>
    </w:p>
    <w:p>
      <w:pPr>
        <w:pStyle w:val="ListParagraph"/>
        <w:numPr>
          <w:ilvl w:val="0"/>
          <w:numId w:val="7"/>
        </w:numPr>
        <w:spacing w:before="0" w:after="0"/>
        <w:contextualSpacing/>
        <w:jc w:val="both"/>
        <w:rPr>
          <w:rFonts w:ascii="Times New Roman" w:hAnsi="Times New Roman" w:cs="Times New Roman"/>
          <w:sz w:val="24"/>
        </w:rPr>
      </w:pPr>
      <w:r>
        <w:rPr>
          <w:rFonts w:cs="Times New Roman" w:ascii="Times New Roman" w:hAnsi="Times New Roman"/>
          <w:sz w:val="24"/>
        </w:rPr>
        <w:t>cjelodnevni 10-satni program,</w:t>
      </w:r>
    </w:p>
    <w:p>
      <w:pPr>
        <w:pStyle w:val="ListParagraph"/>
        <w:numPr>
          <w:ilvl w:val="0"/>
          <w:numId w:val="7"/>
        </w:numPr>
        <w:spacing w:before="0" w:after="0"/>
        <w:contextualSpacing/>
        <w:jc w:val="both"/>
        <w:rPr>
          <w:rFonts w:ascii="Times New Roman" w:hAnsi="Times New Roman" w:cs="Times New Roman"/>
          <w:sz w:val="24"/>
        </w:rPr>
      </w:pPr>
      <w:r>
        <w:rPr>
          <w:rFonts w:cs="Times New Roman" w:ascii="Times New Roman" w:hAnsi="Times New Roman"/>
          <w:sz w:val="24"/>
        </w:rPr>
        <w:t>poludnevni 6-satni program</w:t>
      </w:r>
    </w:p>
    <w:p>
      <w:pPr>
        <w:pStyle w:val="ListParagraph"/>
        <w:numPr>
          <w:ilvl w:val="0"/>
          <w:numId w:val="7"/>
        </w:numPr>
        <w:spacing w:before="0" w:after="0"/>
        <w:contextualSpacing/>
        <w:jc w:val="both"/>
        <w:rPr>
          <w:rFonts w:ascii="Times New Roman" w:hAnsi="Times New Roman" w:cs="Times New Roman"/>
          <w:sz w:val="24"/>
        </w:rPr>
      </w:pPr>
      <w:r>
        <w:rPr>
          <w:rFonts w:cs="Times New Roman" w:ascii="Times New Roman" w:hAnsi="Times New Roman"/>
          <w:sz w:val="24"/>
        </w:rPr>
        <w:t xml:space="preserve">obavezni program predškole u trajanju od 250 sati godišnje  </w:t>
      </w:r>
    </w:p>
    <w:p>
      <w:pPr>
        <w:pStyle w:val="ListParagraph"/>
        <w:numPr>
          <w:ilvl w:val="0"/>
          <w:numId w:val="7"/>
        </w:numPr>
        <w:spacing w:before="0" w:after="0"/>
        <w:contextualSpacing/>
        <w:jc w:val="both"/>
        <w:rPr>
          <w:rFonts w:ascii="Times New Roman" w:hAnsi="Times New Roman" w:cs="Times New Roman"/>
          <w:sz w:val="24"/>
        </w:rPr>
      </w:pPr>
      <w:r>
        <w:rPr>
          <w:rFonts w:cs="Times New Roman" w:ascii="Times New Roman" w:hAnsi="Times New Roman"/>
          <w:sz w:val="24"/>
        </w:rPr>
        <w:t>kraći programi: engleski, sportski, glazbeni</w:t>
      </w:r>
    </w:p>
    <w:p>
      <w:pPr>
        <w:pStyle w:val="ListParagraph"/>
        <w:spacing w:before="0" w:after="0"/>
        <w:ind w:left="0" w:hanging="0"/>
        <w:contextualSpacing/>
        <w:jc w:val="both"/>
        <w:rPr>
          <w:rFonts w:ascii="Times New Roman" w:hAnsi="Times New Roman" w:cs="Times New Roman"/>
          <w:sz w:val="24"/>
        </w:rPr>
      </w:pPr>
      <w:r>
        <w:rPr>
          <w:rFonts w:cs="Times New Roman" w:ascii="Times New Roman" w:hAnsi="Times New Roman"/>
          <w:sz w:val="24"/>
        </w:rPr>
        <w:t>U podružnici Vrtića izvode se:</w:t>
      </w:r>
    </w:p>
    <w:p>
      <w:pPr>
        <w:pStyle w:val="ListParagraph"/>
        <w:numPr>
          <w:ilvl w:val="0"/>
          <w:numId w:val="18"/>
        </w:numPr>
        <w:spacing w:before="0" w:after="0"/>
        <w:contextualSpacing/>
        <w:jc w:val="both"/>
        <w:rPr>
          <w:rFonts w:ascii="Times New Roman" w:hAnsi="Times New Roman" w:cs="Times New Roman"/>
          <w:sz w:val="24"/>
        </w:rPr>
      </w:pPr>
      <w:r>
        <w:rPr>
          <w:rFonts w:cs="Times New Roman" w:ascii="Times New Roman" w:hAnsi="Times New Roman"/>
          <w:sz w:val="24"/>
        </w:rPr>
        <w:t>cjelodnevni 10-satni program,</w:t>
      </w:r>
    </w:p>
    <w:p>
      <w:pPr>
        <w:pStyle w:val="ListParagraph"/>
        <w:numPr>
          <w:ilvl w:val="0"/>
          <w:numId w:val="18"/>
        </w:numPr>
        <w:spacing w:before="0" w:after="0"/>
        <w:contextualSpacing/>
        <w:jc w:val="both"/>
        <w:rPr>
          <w:rFonts w:ascii="Times New Roman" w:hAnsi="Times New Roman" w:cs="Times New Roman"/>
          <w:sz w:val="24"/>
        </w:rPr>
      </w:pPr>
      <w:r>
        <w:rPr>
          <w:rFonts w:cs="Times New Roman" w:ascii="Times New Roman" w:hAnsi="Times New Roman"/>
          <w:sz w:val="24"/>
        </w:rPr>
        <w:t>poludnevni 6-satni program</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 </w:t>
      </w:r>
    </w:p>
    <w:p>
      <w:pPr>
        <w:pStyle w:val="Normal"/>
        <w:spacing w:before="0" w:after="0"/>
        <w:jc w:val="both"/>
        <w:rPr>
          <w:rFonts w:ascii="Times New Roman" w:hAnsi="Times New Roman" w:cs="Times New Roman"/>
          <w:sz w:val="24"/>
        </w:rPr>
      </w:pPr>
      <w:r>
        <w:rPr>
          <w:rFonts w:cs="Times New Roman" w:ascii="Times New Roman" w:hAnsi="Times New Roman"/>
          <w:sz w:val="24"/>
        </w:rPr>
        <w:t>Ravnatelj i Upravno vijeće odgovorni su za planiranje i ostvarivanje godišnjeg plana i programa rada Dječjeg vrtića te ukupne zadaće Dječjeg vrtića, a posebno su odgovorni za uspostavljanje stručno utemeljenog, racionalnog i djelotvornog ustrojstva.</w:t>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 </w:t>
      </w:r>
    </w:p>
    <w:p>
      <w:pPr>
        <w:pStyle w:val="Normal"/>
        <w:spacing w:before="0" w:after="0"/>
        <w:rPr>
          <w:rFonts w:ascii="Times New Roman" w:hAnsi="Times New Roman" w:cs="Times New Roman"/>
          <w:sz w:val="24"/>
        </w:rPr>
      </w:pPr>
      <w:r>
        <w:rPr>
          <w:rFonts w:cs="Times New Roman" w:ascii="Times New Roman" w:hAnsi="Times New Roman"/>
          <w:sz w:val="24"/>
        </w:rPr>
        <w:t>Unutarnjim ustrojstvom poslovi Dječjeg vrtića razvrstavaju se na:</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poslove vođenja vrtića,</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stručno – razvojne poslove i poslove predškolskog odgoja,</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upravno – pravne poslove,</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administrativno – računovodstvene poslove,</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poslove prehrane i zdravstvene zaštite,</w:t>
      </w:r>
    </w:p>
    <w:p>
      <w:pPr>
        <w:pStyle w:val="ListParagraph"/>
        <w:numPr>
          <w:ilvl w:val="0"/>
          <w:numId w:val="1"/>
        </w:numPr>
        <w:spacing w:before="0" w:after="0"/>
        <w:contextualSpacing/>
        <w:rPr>
          <w:rFonts w:ascii="Times New Roman" w:hAnsi="Times New Roman" w:cs="Times New Roman"/>
          <w:sz w:val="24"/>
        </w:rPr>
      </w:pPr>
      <w:r>
        <w:rPr>
          <w:rFonts w:cs="Times New Roman" w:ascii="Times New Roman" w:hAnsi="Times New Roman"/>
          <w:sz w:val="24"/>
        </w:rPr>
        <w:t>poslove čišćenja.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7.</w:t>
      </w:r>
    </w:p>
    <w:p>
      <w:pPr>
        <w:pStyle w:val="Normal"/>
        <w:spacing w:before="0" w:after="0"/>
        <w:jc w:val="both"/>
        <w:rPr>
          <w:rFonts w:ascii="Times New Roman" w:hAnsi="Times New Roman" w:cs="Times New Roman"/>
          <w:sz w:val="24"/>
        </w:rPr>
      </w:pPr>
      <w:r>
        <w:rPr>
          <w:rFonts w:cs="Times New Roman" w:ascii="Times New Roman" w:hAnsi="Times New Roman"/>
          <w:sz w:val="24"/>
        </w:rPr>
        <w:t>Poslovi vođenja Dječjeg vrtića obuhvaćaju ustrojavanje Dječjeg vrtića i njegovo vođenje poslovanja, osiguravanje zakonitosti rada, planiranje i programiranje, praćenje ostvarivanja godišnjeg plana i programa rada, suradnju s državnim,  županijskim i općinskim tijelima i stručnim djelatnicima te druge poslove u svezi s vođenjem poslovanja Dječjeg vrtića.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8. </w:t>
      </w:r>
    </w:p>
    <w:p>
      <w:pPr>
        <w:pStyle w:val="Normal"/>
        <w:spacing w:before="0" w:after="0"/>
        <w:jc w:val="both"/>
        <w:rPr>
          <w:rFonts w:ascii="Times New Roman" w:hAnsi="Times New Roman" w:cs="Times New Roman"/>
          <w:sz w:val="24"/>
        </w:rPr>
      </w:pPr>
      <w:r>
        <w:rPr>
          <w:rFonts w:cs="Times New Roman" w:ascii="Times New Roman" w:hAnsi="Times New Roman"/>
          <w:sz w:val="24"/>
        </w:rPr>
        <w:t>Stručno – razvojni poslovi i poslovi predškolskog odgoja sadrže: neposredan rad s djecom, izvedbu programa njege, odgoja, obrazovanja, zdravstvene zaštite, prehrane i socijalne skrbi djece rane i predškolske dobi, stručno usavršavanje, suradnju s roditeljima,vođenje pedagoške dokumentacije, poslove stručnih suradnika te ostale poslove utvrđene godišnjim planom i programom rada.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9. </w:t>
      </w:r>
    </w:p>
    <w:p>
      <w:pPr>
        <w:pStyle w:val="Normal"/>
        <w:spacing w:before="0" w:after="0"/>
        <w:jc w:val="both"/>
        <w:rPr>
          <w:rFonts w:ascii="Times New Roman" w:hAnsi="Times New Roman" w:cs="Times New Roman"/>
          <w:sz w:val="24"/>
        </w:rPr>
      </w:pPr>
      <w:r>
        <w:rPr>
          <w:rFonts w:cs="Times New Roman" w:ascii="Times New Roman" w:hAnsi="Times New Roman"/>
          <w:sz w:val="24"/>
        </w:rPr>
        <w:t>Upravno – pravni poslovi sadrže: primjenu zakona i propisa donesenih na temelju zakona, izradu pravilnika, rješenja, odluka, zaključaka i drugih akata, poslove u svezi s radnim odnosima, pružanje stručne pomoći u poslovima u svezi s radnim odnosima,obavljanje opće pravnih poslova tj. sastavljanje ugovora koje Dječji vrtić sklapa, briga o statusno pravnim pitanjima, provedbu natječaja i oglasa, vođenje dokumentacije i evidencije,suradnju s državnim, županijskim, općinskim tijelima i djelatnicima i ostale pravne poslove u svezi s djelatnošću Dječjeg vrtića.</w:t>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10. </w:t>
      </w:r>
    </w:p>
    <w:p>
      <w:pPr>
        <w:pStyle w:val="Normal"/>
        <w:spacing w:before="0" w:after="0"/>
        <w:jc w:val="both"/>
        <w:rPr>
          <w:rFonts w:ascii="Times New Roman" w:hAnsi="Times New Roman" w:cs="Times New Roman"/>
          <w:sz w:val="24"/>
        </w:rPr>
      </w:pPr>
      <w:r>
        <w:rPr>
          <w:rFonts w:cs="Times New Roman" w:ascii="Times New Roman" w:hAnsi="Times New Roman"/>
          <w:sz w:val="24"/>
        </w:rPr>
        <w:t>Administrativno – računovodstveni poslovi sadrže: zaprimanje i otpremanje pošte,urudžbiranje, poslove prijepisa, fotokopiranja, izradu financijskog izvješća, izradu financijskog plana, kvartalnog, polugodišnjeg i godišnjeg obračuna, poslove planiranja, poslove evidencije i druge poslove utvrđene propisima o financijskom,računovodstvenom odnosno proračunskom poslovanju.</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11.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Poslovi prehrane i zdravstvene zaštite obuhvaćaju: organiziranje i nabavku prehrambenih potrepština,svakodnevno održavanje prostora (kuhinje i drugih pomoćnih prostorija) koji služe pripremi obroka i čuvanju hrane sukladno utvrđenim normativima, praćenje i unapređivanje zdravstvenog stanja djece, rano otkrivanje i suzbijanje zaraznih bolesti, ustrojavanje i ostvarivanje zdravstvenog odgoja u Dječjem vrtiću osiguravanje i održavanje higijenskih uvjeta prostora u u kojemu borave djeca, poduzimanje mjera kojima se zaštićuje i unapređuje zdravlje djece, kao i stručno usavršavanje odgojno-obrazovnih radnika.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12. </w:t>
      </w:r>
    </w:p>
    <w:p>
      <w:pPr>
        <w:pStyle w:val="Normal"/>
        <w:spacing w:before="0" w:after="0"/>
        <w:jc w:val="both"/>
        <w:rPr>
          <w:rFonts w:ascii="Times New Roman" w:hAnsi="Times New Roman" w:cs="Times New Roman"/>
          <w:sz w:val="24"/>
        </w:rPr>
      </w:pPr>
      <w:r>
        <w:rPr>
          <w:rFonts w:cs="Times New Roman" w:ascii="Times New Roman" w:hAnsi="Times New Roman"/>
          <w:sz w:val="24"/>
        </w:rPr>
        <w:t>Poslovi čišćenja obuhvaćaju: čišćenje unutarnjih prostora, podova, prozora i ostalih staklenih površina, namještaja i druge opreme, čišćenje i uređenje vanjskog okoliša te ostale poslove u svezi čišćenja i održavanja prostora i objekata Dječjeg vrtića.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III. SKLAPANJE UGOVORA O RADU</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Zasnivanje radnog odnosa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13.</w:t>
      </w:r>
    </w:p>
    <w:p>
      <w:pPr>
        <w:pStyle w:val="Normal"/>
        <w:spacing w:before="0" w:after="0"/>
        <w:jc w:val="both"/>
        <w:rPr>
          <w:rFonts w:ascii="Times New Roman" w:hAnsi="Times New Roman" w:cs="Times New Roman"/>
          <w:sz w:val="24"/>
        </w:rPr>
      </w:pPr>
      <w:r>
        <w:rPr>
          <w:rFonts w:cs="Times New Roman" w:ascii="Times New Roman" w:hAnsi="Times New Roman"/>
          <w:sz w:val="24"/>
        </w:rPr>
        <w:t>Radni odnos zasniva se ugovorom o radu.</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je sklopljen kada su se ugovorne strane suglasile o bitnim sastojcima ugovora.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14.</w:t>
      </w:r>
    </w:p>
    <w:p>
      <w:pPr>
        <w:pStyle w:val="Normal"/>
        <w:spacing w:before="0" w:after="0"/>
        <w:rPr>
          <w:rFonts w:ascii="Times New Roman" w:hAnsi="Times New Roman" w:cs="Times New Roman"/>
          <w:sz w:val="24"/>
        </w:rPr>
      </w:pPr>
      <w:r>
        <w:rPr>
          <w:rFonts w:cs="Times New Roman" w:ascii="Times New Roman" w:hAnsi="Times New Roman"/>
          <w:sz w:val="24"/>
        </w:rPr>
        <w:t>Ugovor o radu sklapa se na neodređeno vrijeme, osim ako zakonom ili kolektivnim ugovorom u skladu sa zakonom nije drukčije određeno.</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na neodređeno vrijeme obvezuje stranke dok ga jedna od njih ne otkaže ili dok ne prestane na neki drugi način određen zakonom.</w:t>
      </w:r>
    </w:p>
    <w:p>
      <w:pPr>
        <w:pStyle w:val="Normal"/>
        <w:spacing w:before="0" w:after="0"/>
        <w:jc w:val="both"/>
        <w:rPr>
          <w:rFonts w:ascii="Times New Roman" w:hAnsi="Times New Roman" w:cs="Times New Roman"/>
          <w:sz w:val="24"/>
        </w:rPr>
      </w:pPr>
      <w:r>
        <w:rPr>
          <w:rFonts w:cs="Times New Roman" w:ascii="Times New Roman" w:hAnsi="Times New Roman"/>
          <w:sz w:val="24"/>
        </w:rPr>
        <w:t>Ako ugovorom o radu nije određeno vrijeme na koje je sklopljen, smatra se da je sklopljen na neodređeno vrijeme.</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15.</w:t>
      </w:r>
    </w:p>
    <w:p>
      <w:pPr>
        <w:pStyle w:val="Normal"/>
        <w:spacing w:before="0" w:after="0"/>
        <w:jc w:val="both"/>
        <w:rPr>
          <w:rFonts w:ascii="Times New Roman" w:hAnsi="Times New Roman" w:cs="Times New Roman"/>
          <w:sz w:val="24"/>
        </w:rPr>
      </w:pPr>
      <w:r>
        <w:rPr>
          <w:rFonts w:cs="Times New Roman" w:ascii="Times New Roman" w:hAnsi="Times New Roman"/>
          <w:sz w:val="24"/>
        </w:rPr>
        <w:t>Ugovor o radu može se iznimno sklopiti na određeno vrijeme za zasnivanje radnog odnosa čiji je prestanak unaprijed utvrđen objektivnim razlozima koji su opravdani rokom, izvršenjem određenog posla ili nastupanjem određenog događaja, a osobito ako se radi o:</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zamjeni privremeno nenazočnog radnika,</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privremenom povećanju opsega poslova,</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privremenim poslovima za koje postoji iznimna potreba,</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ostvarivanju određenog programa ograničenog trajanja (pokusnog programa predškolskog odgoja, programa predškole, kraćeg programa predškolskog odgoja, redovitog programa predškolskog odgoja koji se provodi uz organizirani prijevoz djece ili u prostoru iznajmljenom za vrijeme kraće od tri godine),</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poslovima koji ne trpe odgodu, za koje se sklapa ugovor o radu na određeno vrijeme do zasnivanja radnog odnosa na temelju natječaja, ali ne duže od 60 dana,</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poslovima za koje se na raspisani natječaj ne javi osoba koja ispunjava propisane uvjete,te se s osobom koja te uvjete ne ispunjava sklapa ugovor na određeno vrijeme do zapošljavanja</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osobe koja ispunjava propisane uvjete, ali ne dulje od pet mjeseci.</w:t>
      </w:r>
    </w:p>
    <w:p>
      <w:pPr>
        <w:pStyle w:val="ListParagraph"/>
        <w:numPr>
          <w:ilvl w:val="0"/>
          <w:numId w:val="14"/>
        </w:numPr>
        <w:spacing w:before="0" w:after="0"/>
        <w:contextualSpacing/>
        <w:jc w:val="both"/>
        <w:rPr>
          <w:rFonts w:ascii="Times New Roman" w:hAnsi="Times New Roman" w:cs="Times New Roman"/>
          <w:sz w:val="24"/>
        </w:rPr>
      </w:pPr>
      <w:r>
        <w:rPr>
          <w:rFonts w:cs="Times New Roman" w:ascii="Times New Roman" w:hAnsi="Times New Roman"/>
          <w:sz w:val="24"/>
        </w:rPr>
        <w:t>drugim slučajevima utvrđenim zakonom.</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16.</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obavijestiti radnike koji su kod njega zaposleni na temelju ugovora o radu na određeno vrijeme, o poslovima za koje bi ti radnici mogli kod poslodavca sklopiti ugovor o radu na neodređeno vrijeme objavom na oglasnim pločama, te im omogućiti usavršavanje i obrazovanje pod istim uvjetima kao i radnicima koji su sklopili ugovor o radu na neodređeno vrijeme.</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radniku koji je kod njega zaposlen na temelju ugovora o radu na određeno vrijeme osigurati iste uvjete rada kao i radniku koji je s poslodavcem sklopio ugovor  o radu na neodređeno vrijeme, s istim ili sličnim stručnim znanjima i vještinama, a koji obavlja iste ili slične poslove.</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17.</w:t>
      </w:r>
    </w:p>
    <w:p>
      <w:pPr>
        <w:pStyle w:val="Normal"/>
        <w:spacing w:before="0" w:after="0"/>
        <w:rPr>
          <w:rFonts w:ascii="Times New Roman" w:hAnsi="Times New Roman" w:cs="Times New Roman"/>
          <w:sz w:val="24"/>
        </w:rPr>
      </w:pPr>
      <w:r>
        <w:rPr>
          <w:rFonts w:cs="Times New Roman" w:ascii="Times New Roman" w:hAnsi="Times New Roman"/>
          <w:sz w:val="24"/>
        </w:rPr>
        <w:t>Ugovor o radu sklopljen na određeno vrijeme prestaje istekom roka ili ispunjenjem uvjeta</w:t>
      </w:r>
    </w:p>
    <w:p>
      <w:pPr>
        <w:pStyle w:val="Normal"/>
        <w:spacing w:before="0" w:after="0"/>
        <w:rPr>
          <w:rFonts w:ascii="Times New Roman" w:hAnsi="Times New Roman" w:cs="Times New Roman"/>
          <w:sz w:val="24"/>
        </w:rPr>
      </w:pPr>
      <w:r>
        <w:rPr>
          <w:rFonts w:cs="Times New Roman" w:ascii="Times New Roman" w:hAnsi="Times New Roman"/>
          <w:sz w:val="24"/>
        </w:rPr>
        <w:t>utvrđenog tim ugovorom. Poslodavac ne smije sklopiti jedan ili više uzastopnih ugovora o radu na određeno vrijeme na temelju kojih se radni odnos s istim radnikom zasniva za neprekinuto razdoblje duže od tri godine. Prekid kraći od dva mjeseca ne smatra se prekidom razdoblja od tri godine.</w:t>
      </w:r>
    </w:p>
    <w:p>
      <w:pPr>
        <w:pStyle w:val="Normal"/>
        <w:spacing w:before="0" w:after="0"/>
        <w:jc w:val="both"/>
        <w:rPr>
          <w:rFonts w:ascii="Times New Roman" w:hAnsi="Times New Roman" w:cs="Times New Roman"/>
          <w:sz w:val="24"/>
        </w:rPr>
      </w:pPr>
      <w:r>
        <w:rPr>
          <w:rFonts w:cs="Times New Roman" w:ascii="Times New Roman" w:hAnsi="Times New Roman"/>
          <w:sz w:val="24"/>
        </w:rPr>
        <w:t>Iznimno od stavka 2. ovoga članka, poslodavac može sklopiti jedan ili više uzastopnih ugovora o radu na određeno vrijeme na temelju kojih se radni odnos s istim radnikom zasniva</w:t>
      </w:r>
    </w:p>
    <w:p>
      <w:pPr>
        <w:pStyle w:val="Normal"/>
        <w:spacing w:before="0" w:after="0"/>
        <w:jc w:val="both"/>
        <w:rPr>
          <w:rFonts w:ascii="Times New Roman" w:hAnsi="Times New Roman" w:cs="Times New Roman"/>
          <w:sz w:val="24"/>
        </w:rPr>
      </w:pPr>
      <w:r>
        <w:rPr>
          <w:rFonts w:cs="Times New Roman" w:ascii="Times New Roman" w:hAnsi="Times New Roman"/>
          <w:sz w:val="24"/>
        </w:rPr>
        <w:t>za neprekinuto razdoblje duže od tri godine samo u slijedećim slučajevima:</w:t>
      </w:r>
    </w:p>
    <w:p>
      <w:pPr>
        <w:pStyle w:val="ListParagraph"/>
        <w:numPr>
          <w:ilvl w:val="0"/>
          <w:numId w:val="15"/>
        </w:numPr>
        <w:spacing w:before="0" w:after="0"/>
        <w:contextualSpacing/>
        <w:jc w:val="both"/>
        <w:rPr>
          <w:rFonts w:ascii="Times New Roman" w:hAnsi="Times New Roman" w:cs="Times New Roman"/>
          <w:sz w:val="24"/>
        </w:rPr>
      </w:pPr>
      <w:r>
        <w:rPr>
          <w:rFonts w:cs="Times New Roman" w:ascii="Times New Roman" w:hAnsi="Times New Roman"/>
          <w:sz w:val="24"/>
        </w:rPr>
        <w:t>radi zamjene jednog ili više privremeno nenazočnih radnika – do njihova povratka na rad,</w:t>
      </w:r>
    </w:p>
    <w:p>
      <w:pPr>
        <w:pStyle w:val="ListParagraph"/>
        <w:numPr>
          <w:ilvl w:val="0"/>
          <w:numId w:val="15"/>
        </w:numPr>
        <w:spacing w:before="0" w:after="0"/>
        <w:contextualSpacing/>
        <w:jc w:val="both"/>
        <w:rPr>
          <w:rFonts w:ascii="Times New Roman" w:hAnsi="Times New Roman" w:cs="Times New Roman"/>
          <w:sz w:val="24"/>
        </w:rPr>
      </w:pPr>
      <w:r>
        <w:rPr>
          <w:rFonts w:cs="Times New Roman" w:ascii="Times New Roman" w:hAnsi="Times New Roman"/>
          <w:sz w:val="24"/>
        </w:rPr>
        <w:t>radi obavljanja poslova za koje radnik nema propisane uvjete – dok se na natječaj što se ponavlja svakih pet mjeseci ne javi osoba koja ispunjava tražene uvjete,</w:t>
      </w:r>
    </w:p>
    <w:p>
      <w:pPr>
        <w:pStyle w:val="ListParagraph"/>
        <w:numPr>
          <w:ilvl w:val="0"/>
          <w:numId w:val="15"/>
        </w:numPr>
        <w:spacing w:before="0" w:after="0"/>
        <w:contextualSpacing/>
        <w:jc w:val="both"/>
        <w:rPr>
          <w:rFonts w:ascii="Times New Roman" w:hAnsi="Times New Roman" w:cs="Times New Roman"/>
          <w:sz w:val="24"/>
        </w:rPr>
      </w:pPr>
      <w:r>
        <w:rPr>
          <w:rFonts w:cs="Times New Roman" w:ascii="Times New Roman" w:hAnsi="Times New Roman"/>
          <w:sz w:val="24"/>
        </w:rPr>
        <w:t>radi obavljanja poslova na provedbi programa ograničenog trajanja.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18.</w:t>
      </w:r>
    </w:p>
    <w:p>
      <w:pPr>
        <w:pStyle w:val="Normal"/>
        <w:spacing w:before="0" w:after="0"/>
        <w:jc w:val="both"/>
        <w:rPr>
          <w:rFonts w:ascii="Times New Roman" w:hAnsi="Times New Roman" w:cs="Times New Roman"/>
          <w:sz w:val="24"/>
        </w:rPr>
      </w:pPr>
      <w:r>
        <w:rPr>
          <w:rFonts w:cs="Times New Roman" w:ascii="Times New Roman" w:hAnsi="Times New Roman"/>
          <w:sz w:val="24"/>
        </w:rPr>
        <w:t>Ocjenu o potrebi sklapanja ugovora o radu s novim radnicima donosi ravnatelj u skladu s godišnjim planom i programom rada poslodavca, uz pribavljenu suglasnost osnivača.</w:t>
      </w:r>
    </w:p>
    <w:p>
      <w:pPr>
        <w:pStyle w:val="Normal"/>
        <w:spacing w:before="0" w:after="0"/>
        <w:jc w:val="both"/>
        <w:rPr>
          <w:rFonts w:ascii="Times New Roman" w:hAnsi="Times New Roman" w:cs="Times New Roman"/>
          <w:sz w:val="24"/>
        </w:rPr>
      </w:pPr>
      <w:r>
        <w:rPr>
          <w:rFonts w:cs="Times New Roman" w:ascii="Times New Roman" w:hAnsi="Times New Roman"/>
          <w:sz w:val="24"/>
        </w:rPr>
        <w:t>Sklapanju ugovora o radu prethodi postupak izbora radnika u skladu s posebnim zakonom, drugim propisom, Statutom i ovim Pravilnikom.</w:t>
      </w:r>
    </w:p>
    <w:p>
      <w:pPr>
        <w:pStyle w:val="Normal"/>
        <w:spacing w:before="0" w:after="0"/>
        <w:jc w:val="both"/>
        <w:rPr>
          <w:rFonts w:ascii="Times New Roman" w:hAnsi="Times New Roman" w:cs="Times New Roman"/>
          <w:sz w:val="24"/>
        </w:rPr>
      </w:pPr>
      <w:r>
        <w:rPr>
          <w:rFonts w:cs="Times New Roman" w:ascii="Times New Roman" w:hAnsi="Times New Roman"/>
          <w:sz w:val="24"/>
        </w:rPr>
        <w:t>Radni odnos u dječjem vrtiću zasniva se ugovorom o radu na temelju natječaja.</w:t>
      </w:r>
    </w:p>
    <w:p>
      <w:pPr>
        <w:pStyle w:val="Normal"/>
        <w:spacing w:before="0" w:after="0"/>
        <w:jc w:val="both"/>
        <w:rPr>
          <w:rFonts w:ascii="Times New Roman" w:hAnsi="Times New Roman" w:cs="Times New Roman"/>
          <w:sz w:val="24"/>
        </w:rPr>
      </w:pPr>
      <w:r>
        <w:rPr>
          <w:rFonts w:cs="Times New Roman" w:ascii="Times New Roman" w:hAnsi="Times New Roman"/>
          <w:sz w:val="24"/>
        </w:rPr>
        <w:t>Odluku o objavi natječaja donosi Upravno vijeće.</w:t>
      </w:r>
    </w:p>
    <w:p>
      <w:pPr>
        <w:pStyle w:val="Normal"/>
        <w:spacing w:before="0" w:after="0"/>
        <w:jc w:val="both"/>
        <w:rPr>
          <w:rFonts w:ascii="Times New Roman" w:hAnsi="Times New Roman" w:cs="Times New Roman"/>
          <w:sz w:val="24"/>
        </w:rPr>
      </w:pPr>
      <w:r>
        <w:rPr>
          <w:rFonts w:cs="Times New Roman" w:ascii="Times New Roman" w:hAnsi="Times New Roman"/>
          <w:sz w:val="24"/>
        </w:rPr>
        <w:t>Natječaj se objavljuje na mrežnim stranicama i oglasnim pločama Hrvatskog zavoda za zapošljavanje, te mrežnim stranicama i oglasnim pločama dječjeg vrtića, a rok za primanje prijava kandidata ne može biti kraći od osam dana.</w:t>
      </w:r>
    </w:p>
    <w:p>
      <w:pPr>
        <w:pStyle w:val="Normal"/>
        <w:spacing w:before="0" w:after="0"/>
        <w:jc w:val="both"/>
        <w:rPr>
          <w:rFonts w:ascii="Times New Roman" w:hAnsi="Times New Roman" w:cs="Times New Roman"/>
          <w:sz w:val="24"/>
        </w:rPr>
      </w:pPr>
      <w:r>
        <w:rPr>
          <w:rFonts w:cs="Times New Roman" w:ascii="Times New Roman" w:hAnsi="Times New Roman"/>
          <w:sz w:val="24"/>
        </w:rPr>
        <w:t>Iznimno, radni odnos može se zasnovati ugovorom o radu i bez natječaja:</w:t>
      </w:r>
    </w:p>
    <w:p>
      <w:pPr>
        <w:pStyle w:val="ListParagraph"/>
        <w:numPr>
          <w:ilvl w:val="0"/>
          <w:numId w:val="16"/>
        </w:numPr>
        <w:spacing w:before="0" w:after="0"/>
        <w:contextualSpacing/>
        <w:jc w:val="both"/>
        <w:rPr>
          <w:rFonts w:ascii="Times New Roman" w:hAnsi="Times New Roman" w:cs="Times New Roman"/>
          <w:sz w:val="24"/>
        </w:rPr>
      </w:pPr>
      <w:r>
        <w:rPr>
          <w:rFonts w:cs="Times New Roman" w:ascii="Times New Roman" w:hAnsi="Times New Roman"/>
          <w:sz w:val="24"/>
        </w:rPr>
        <w:t>kad obavljanje poslova ne trpi odgodu, do zasnivanja radnoga odnosa na temelju natječaja,ali ne dulje od 60 dana,</w:t>
      </w:r>
    </w:p>
    <w:p>
      <w:pPr>
        <w:pStyle w:val="ListParagraph"/>
        <w:numPr>
          <w:ilvl w:val="0"/>
          <w:numId w:val="16"/>
        </w:numPr>
        <w:spacing w:before="0" w:after="0"/>
        <w:contextualSpacing/>
        <w:jc w:val="both"/>
        <w:rPr>
          <w:rFonts w:ascii="Times New Roman" w:hAnsi="Times New Roman" w:cs="Times New Roman"/>
          <w:sz w:val="24"/>
        </w:rPr>
      </w:pPr>
      <w:r>
        <w:rPr>
          <w:rFonts w:cs="Times New Roman" w:ascii="Times New Roman" w:hAnsi="Times New Roman"/>
          <w:sz w:val="24"/>
        </w:rPr>
        <w:t>kad potreba za obavljanjem poslova ne traje dulje od 60 dana.</w:t>
      </w:r>
    </w:p>
    <w:p>
      <w:pPr>
        <w:pStyle w:val="Normal"/>
        <w:spacing w:before="0" w:after="0"/>
        <w:jc w:val="both"/>
        <w:rPr>
          <w:rFonts w:ascii="Times New Roman" w:hAnsi="Times New Roman" w:cs="Times New Roman"/>
          <w:sz w:val="24"/>
        </w:rPr>
      </w:pPr>
      <w:r>
        <w:rPr>
          <w:rFonts w:cs="Times New Roman" w:ascii="Times New Roman" w:hAnsi="Times New Roman"/>
          <w:sz w:val="24"/>
        </w:rPr>
        <w:t>Ako se na natječaj ne javi osoba koja ispunjava propisane uvjete, natječaj će se ponoviti u roku od pet mjeseci, a do zasnivanja radnog odnosa na osnovi ponovljenog natječaja radni se odnos može zasnovati s osobom koja ne ispunjava propisane uvjete.</w:t>
      </w:r>
    </w:p>
    <w:p>
      <w:pPr>
        <w:pStyle w:val="Normal"/>
        <w:spacing w:before="0" w:after="0"/>
        <w:jc w:val="both"/>
        <w:rPr>
          <w:rFonts w:ascii="Times New Roman" w:hAnsi="Times New Roman" w:cs="Times New Roman"/>
          <w:sz w:val="24"/>
        </w:rPr>
      </w:pPr>
      <w:r>
        <w:rPr>
          <w:rFonts w:cs="Times New Roman" w:ascii="Times New Roman" w:hAnsi="Times New Roman"/>
          <w:sz w:val="24"/>
        </w:rPr>
        <w:t>S osobom iz stavka 7. ovoga članka sklapa se ugovor o radu na određeno vrijeme, do popune radnog mjesta na temelju ponovljenog natječaja s osobom koja ispunjava propisane uvjete, ali ne dulje od pet mjeseci.</w:t>
      </w:r>
    </w:p>
    <w:p>
      <w:pPr>
        <w:pStyle w:val="Normal"/>
        <w:spacing w:before="0" w:after="0"/>
        <w:rPr>
          <w:rFonts w:ascii="Times New Roman" w:hAnsi="Times New Roman" w:cs="Times New Roman"/>
          <w:sz w:val="24"/>
        </w:rPr>
      </w:pPr>
      <w:r>
        <w:rPr>
          <w:rFonts w:cs="Times New Roman" w:ascii="Times New Roman" w:hAnsi="Times New Roman"/>
          <w:sz w:val="24"/>
        </w:rPr>
        <w:t>Odluku o zasnivanju i prestanku radnog odnosa donosi Upravno vijeće na prijedlog ravnatelja.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19.</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Ugovor o radu sklapa se u pisanom obliku. Pisani ugovor o radu mora sadržavati uglavke o: strankama, te njihovom prebivalištu, odnosno sjedištu,</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mjestu rada,</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nazivu, naravi ili vrsti rada na koji se radnik zapošljava,</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danu otpočinjanja rada,</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očekivanom trajanju ugovora, u slučaju ugovora o radu na određeno vrijeme,</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trajanju plaćenog godišnjeg odmora na koji radnik ima pravo,</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otkaznim rokovima kojih se mora pridržavati radnik, odnosno poslodavac,</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osnovnoj plaći, dodacima na plaću, te razdobljima isplate primanja na koja radnik ima pravo,</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trajanju redovitog radnog dana ili tjedna,</w:t>
      </w:r>
    </w:p>
    <w:p>
      <w:pPr>
        <w:pStyle w:val="ListParagraph"/>
        <w:numPr>
          <w:ilvl w:val="0"/>
          <w:numId w:val="8"/>
        </w:numPr>
        <w:spacing w:before="0" w:after="0"/>
        <w:contextualSpacing/>
        <w:rPr>
          <w:rFonts w:ascii="Times New Roman" w:hAnsi="Times New Roman" w:cs="Times New Roman"/>
          <w:sz w:val="24"/>
        </w:rPr>
      </w:pPr>
      <w:r>
        <w:rPr>
          <w:rFonts w:cs="Times New Roman" w:ascii="Times New Roman" w:hAnsi="Times New Roman"/>
          <w:sz w:val="24"/>
        </w:rPr>
        <w:t>upoznavanju radnika s organizacijom rada i zaštitom na radu, te omogućavanju radniku da se upozna s propisima o radnim odnosima.</w:t>
      </w:r>
    </w:p>
    <w:p>
      <w:pPr>
        <w:pStyle w:val="Normal"/>
        <w:spacing w:before="0" w:after="0"/>
        <w:jc w:val="both"/>
        <w:rPr>
          <w:rFonts w:ascii="Times New Roman" w:hAnsi="Times New Roman" w:cs="Times New Roman"/>
          <w:sz w:val="24"/>
        </w:rPr>
      </w:pPr>
      <w:r>
        <w:rPr>
          <w:rFonts w:cs="Times New Roman" w:ascii="Times New Roman" w:hAnsi="Times New Roman"/>
          <w:sz w:val="24"/>
        </w:rPr>
        <w:t>Umjesto uglavaka iz točki 6.-9. ovoga članka može se u ugovoru o radu uputiti na odgovarajuće zakone, druge propise, kolektivne ugovore ili odredbe Pravilnika koji uređuju ta pitanja.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20.</w:t>
      </w:r>
    </w:p>
    <w:p>
      <w:pPr>
        <w:pStyle w:val="Normal"/>
        <w:spacing w:before="0" w:after="0"/>
        <w:rPr>
          <w:rFonts w:ascii="Times New Roman" w:hAnsi="Times New Roman" w:cs="Times New Roman"/>
          <w:sz w:val="24"/>
        </w:rPr>
      </w:pPr>
      <w:r>
        <w:rPr>
          <w:rFonts w:cs="Times New Roman" w:ascii="Times New Roman" w:hAnsi="Times New Roman"/>
          <w:sz w:val="24"/>
        </w:rPr>
        <w:t>Ako ugovor o radu nije sklopljen u pisanom obliku, poslodavac je dužan radniku prije početka rada uručiti pisanu potvrdu o sklopljenom ugovoru.</w:t>
      </w:r>
    </w:p>
    <w:p>
      <w:pPr>
        <w:pStyle w:val="Normal"/>
        <w:spacing w:before="0" w:after="0"/>
        <w:jc w:val="both"/>
        <w:rPr>
          <w:rFonts w:ascii="Times New Roman" w:hAnsi="Times New Roman" w:cs="Times New Roman"/>
          <w:sz w:val="24"/>
        </w:rPr>
      </w:pPr>
      <w:r>
        <w:rPr>
          <w:rFonts w:cs="Times New Roman" w:ascii="Times New Roman" w:hAnsi="Times New Roman"/>
          <w:sz w:val="24"/>
        </w:rPr>
        <w:t>Potvrda o sklopljenom ugovoru o radu mora sadržavati sve uglavke propisane člankom 19. ovog Pravilnika.</w:t>
      </w:r>
    </w:p>
    <w:p>
      <w:pPr>
        <w:pStyle w:val="Normal"/>
        <w:spacing w:before="0" w:after="0"/>
        <w:jc w:val="both"/>
        <w:rPr>
          <w:rFonts w:ascii="Times New Roman" w:hAnsi="Times New Roman" w:cs="Times New Roman"/>
          <w:sz w:val="24"/>
        </w:rPr>
      </w:pPr>
      <w:r>
        <w:rPr>
          <w:rFonts w:cs="Times New Roman" w:ascii="Times New Roman" w:hAnsi="Times New Roman"/>
          <w:sz w:val="24"/>
        </w:rPr>
        <w:t>Poslodavac je dužan radniku uručiti primjerak prijave na obvezno mirovinsko i zdravstveno osiguranje u roku 8 dana od dana sklapanja ugovora o radu ili uručenja pisane potvrde o sklopljenom ugovoru o radu, odnosno početka rada.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Uvjeti za sklapanje ugovora o radu</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21.</w:t>
      </w:r>
    </w:p>
    <w:p>
      <w:pPr>
        <w:pStyle w:val="Normal"/>
        <w:spacing w:before="0" w:after="0"/>
        <w:jc w:val="both"/>
        <w:rPr>
          <w:rFonts w:ascii="Times New Roman" w:hAnsi="Times New Roman" w:cs="Times New Roman"/>
          <w:sz w:val="24"/>
        </w:rPr>
      </w:pPr>
      <w:r>
        <w:rPr>
          <w:rFonts w:cs="Times New Roman" w:ascii="Times New Roman" w:hAnsi="Times New Roman"/>
          <w:sz w:val="24"/>
        </w:rPr>
        <w:t>Svaka osoba može slobodno, ravnopravno i uz jednake uvjeta zasnovati radni odnos kod poslodavca uz ispunjenje općih uvjeta za zasnivanje radnog odnosa i posebnih uvjeta za rad na određenim poslovima propisanim zakonom, drugim propisom, kolektivnim ugovorom i ovim Pravilnikom.</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22.</w:t>
      </w:r>
    </w:p>
    <w:p>
      <w:pPr>
        <w:pStyle w:val="Normal"/>
        <w:spacing w:before="0" w:after="0"/>
        <w:jc w:val="both"/>
        <w:rPr/>
      </w:pPr>
      <w:r>
        <w:rPr>
          <w:rFonts w:cs="Times New Roman" w:ascii="Times New Roman" w:hAnsi="Times New Roman"/>
          <w:sz w:val="24"/>
        </w:rPr>
        <w:t xml:space="preserve">Prilikom sklapanja ugovora o radu i tijekom trajanja radnog odnosa radnik je dužan obavijestiti poslodavca o bolesti ili drugoj okolnosti koja ga onemogućuje ili bitno ometa u izvršavanju obveza iz ugovora o radu ili koja ugrožava život ili zdravlje osoba s kojima u izvršavanju ugovora o radu radnik dolazi u dodir. </w:t>
      </w:r>
    </w:p>
    <w:p>
      <w:pPr>
        <w:pStyle w:val="Normal"/>
        <w:spacing w:before="0" w:after="0"/>
        <w:jc w:val="both"/>
        <w:rPr>
          <w:rFonts w:ascii="Times New Roman" w:hAnsi="Times New Roman" w:cs="Times New Roman"/>
          <w:sz w:val="24"/>
        </w:rPr>
      </w:pPr>
      <w:r>
        <w:rPr>
          <w:rFonts w:cs="Times New Roman" w:ascii="Times New Roman" w:hAnsi="Times New Roman"/>
          <w:sz w:val="24"/>
        </w:rPr>
        <w:t>Radi utvrđivanja zdravstvene sposobnosti za obavljanje određenih poslova, poslodavac može uputiti radnika na liječnički pregled, a obavezan je to učiniti ako je prethodno utvrđivanje zdravstvene sposobnosti za određene poslove propisano zakonom ili drugim propisom, a radnik nema važeću svjedodžbu o zdravstvenoj sposobnosti.</w:t>
      </w:r>
    </w:p>
    <w:p>
      <w:pPr>
        <w:pStyle w:val="Normal"/>
        <w:spacing w:before="0" w:after="0"/>
        <w:jc w:val="both"/>
        <w:rPr>
          <w:rFonts w:ascii="Times New Roman" w:hAnsi="Times New Roman" w:cs="Times New Roman"/>
          <w:sz w:val="24"/>
        </w:rPr>
      </w:pPr>
      <w:r>
        <w:rPr>
          <w:rFonts w:cs="Times New Roman" w:ascii="Times New Roman" w:hAnsi="Times New Roman"/>
          <w:sz w:val="24"/>
        </w:rPr>
        <w:t>Troškove liječničkog pregleda iz stavka 2. ovoga članka snosi poslodavac.</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IV. PROBNI RAD</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23.</w:t>
      </w:r>
    </w:p>
    <w:p>
      <w:pPr>
        <w:pStyle w:val="Normal"/>
        <w:spacing w:before="0" w:after="0"/>
        <w:rPr>
          <w:rFonts w:ascii="Times New Roman" w:hAnsi="Times New Roman" w:cs="Times New Roman"/>
          <w:sz w:val="24"/>
        </w:rPr>
      </w:pPr>
      <w:r>
        <w:rPr>
          <w:rFonts w:cs="Times New Roman" w:ascii="Times New Roman" w:hAnsi="Times New Roman"/>
          <w:sz w:val="24"/>
        </w:rPr>
        <w:t>Prigodom sklapanja ugovora o radu može se ugovoriti probni rad.</w:t>
      </w:r>
    </w:p>
    <w:p>
      <w:pPr>
        <w:pStyle w:val="Normal"/>
        <w:spacing w:before="0" w:after="0"/>
        <w:rPr>
          <w:rFonts w:ascii="Times New Roman" w:hAnsi="Times New Roman" w:cs="Times New Roman"/>
          <w:sz w:val="24"/>
        </w:rPr>
      </w:pPr>
      <w:r>
        <w:rPr>
          <w:rFonts w:cs="Times New Roman" w:ascii="Times New Roman" w:hAnsi="Times New Roman"/>
          <w:sz w:val="24"/>
        </w:rPr>
        <w:t>Odluku o potrebi za probnim radom donosi Upravno vijeće.</w:t>
      </w:r>
    </w:p>
    <w:p>
      <w:pPr>
        <w:pStyle w:val="Normal"/>
        <w:spacing w:before="0" w:after="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Trajanje probnog rada može trajati najviše:</w:t>
      </w:r>
    </w:p>
    <w:p>
      <w:pPr>
        <w:pStyle w:val="ListParagraph"/>
        <w:numPr>
          <w:ilvl w:val="0"/>
          <w:numId w:val="17"/>
        </w:numPr>
        <w:spacing w:before="0" w:after="0"/>
        <w:contextualSpacing/>
        <w:rPr>
          <w:rFonts w:ascii="Times New Roman" w:hAnsi="Times New Roman" w:cs="Times New Roman"/>
          <w:sz w:val="24"/>
        </w:rPr>
      </w:pPr>
      <w:r>
        <w:rPr>
          <w:rFonts w:cs="Times New Roman" w:ascii="Times New Roman" w:hAnsi="Times New Roman"/>
          <w:sz w:val="24"/>
        </w:rPr>
        <w:t>do mjesec dana za poslove za koje se traži osnovna škola ili niža stručna sprema</w:t>
      </w:r>
    </w:p>
    <w:p>
      <w:pPr>
        <w:pStyle w:val="ListParagraph"/>
        <w:numPr>
          <w:ilvl w:val="0"/>
          <w:numId w:val="17"/>
        </w:numPr>
        <w:spacing w:before="0" w:after="0"/>
        <w:contextualSpacing/>
        <w:rPr>
          <w:rFonts w:ascii="Times New Roman" w:hAnsi="Times New Roman" w:cs="Times New Roman"/>
          <w:sz w:val="24"/>
        </w:rPr>
      </w:pPr>
      <w:r>
        <w:rPr>
          <w:rFonts w:cs="Times New Roman" w:ascii="Times New Roman" w:hAnsi="Times New Roman"/>
          <w:sz w:val="24"/>
        </w:rPr>
        <w:t>do dva mjeseca za poslove za koje se traži srednja stručna sprema</w:t>
      </w:r>
    </w:p>
    <w:p>
      <w:pPr>
        <w:pStyle w:val="ListParagraph"/>
        <w:numPr>
          <w:ilvl w:val="0"/>
          <w:numId w:val="17"/>
        </w:numPr>
        <w:spacing w:before="0" w:after="0"/>
        <w:contextualSpacing/>
        <w:rPr>
          <w:rFonts w:ascii="Times New Roman" w:hAnsi="Times New Roman" w:cs="Times New Roman"/>
          <w:sz w:val="24"/>
        </w:rPr>
      </w:pPr>
      <w:r>
        <w:rPr>
          <w:rFonts w:cs="Times New Roman" w:ascii="Times New Roman" w:hAnsi="Times New Roman"/>
          <w:sz w:val="24"/>
        </w:rPr>
        <w:t>do četiri mjeseca za poslove za koje se traži viša stručna sprema</w:t>
      </w:r>
    </w:p>
    <w:p>
      <w:pPr>
        <w:pStyle w:val="ListParagraph"/>
        <w:numPr>
          <w:ilvl w:val="0"/>
          <w:numId w:val="17"/>
        </w:numPr>
        <w:spacing w:before="0" w:after="0"/>
        <w:contextualSpacing/>
        <w:rPr>
          <w:rFonts w:ascii="Times New Roman" w:hAnsi="Times New Roman" w:cs="Times New Roman"/>
          <w:sz w:val="24"/>
        </w:rPr>
      </w:pPr>
      <w:r>
        <w:rPr>
          <w:rFonts w:cs="Times New Roman" w:ascii="Times New Roman" w:hAnsi="Times New Roman"/>
          <w:sz w:val="24"/>
        </w:rPr>
        <w:t>do šest mjeseci za poslove za koje se traži visoka stručna sprema ili više.</w:t>
      </w:r>
    </w:p>
    <w:p>
      <w:pPr>
        <w:pStyle w:val="Normal"/>
        <w:spacing w:before="0" w:after="0"/>
        <w:rPr>
          <w:rFonts w:ascii="Times New Roman" w:hAnsi="Times New Roman" w:cs="Times New Roman"/>
          <w:sz w:val="24"/>
        </w:rPr>
      </w:pPr>
      <w:r>
        <w:rPr>
          <w:rFonts w:cs="Times New Roman" w:ascii="Times New Roman" w:hAnsi="Times New Roman"/>
          <w:sz w:val="24"/>
        </w:rPr>
        <w:t>Probni se rad, iznimno, može produžiti zbog objektivnih razloga (bolest, mobilizacija i sl.) za onoliko vremena koliko je radnik bio odsutan, ako je bio odsutan najmanje deset dana.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24.</w:t>
      </w:r>
    </w:p>
    <w:p>
      <w:pPr>
        <w:pStyle w:val="Normal"/>
        <w:spacing w:before="0" w:after="0"/>
        <w:jc w:val="both"/>
        <w:rPr>
          <w:rFonts w:ascii="Times New Roman" w:hAnsi="Times New Roman" w:cs="Times New Roman"/>
          <w:sz w:val="24"/>
        </w:rPr>
      </w:pPr>
      <w:r>
        <w:rPr>
          <w:rFonts w:cs="Times New Roman" w:ascii="Times New Roman" w:hAnsi="Times New Roman"/>
          <w:sz w:val="24"/>
        </w:rPr>
        <w:t>Ravnatelj imenuje komisiju za praćenje rada i provjeru stručnih i radnih sposobnosti radnika</w:t>
      </w:r>
    </w:p>
    <w:p>
      <w:pPr>
        <w:pStyle w:val="Normal"/>
        <w:spacing w:before="0" w:after="0"/>
        <w:jc w:val="both"/>
        <w:rPr>
          <w:rFonts w:ascii="Times New Roman" w:hAnsi="Times New Roman" w:cs="Times New Roman"/>
          <w:sz w:val="24"/>
        </w:rPr>
      </w:pPr>
      <w:r>
        <w:rPr>
          <w:rFonts w:cs="Times New Roman" w:ascii="Times New Roman" w:hAnsi="Times New Roman"/>
          <w:sz w:val="24"/>
        </w:rPr>
        <w:t>na probnom radu.</w:t>
      </w:r>
    </w:p>
    <w:p>
      <w:pPr>
        <w:pStyle w:val="Normal"/>
        <w:spacing w:before="0" w:after="0"/>
        <w:jc w:val="both"/>
        <w:rPr>
          <w:rFonts w:ascii="Times New Roman" w:hAnsi="Times New Roman" w:cs="Times New Roman"/>
          <w:sz w:val="24"/>
        </w:rPr>
      </w:pPr>
      <w:r>
        <w:rPr>
          <w:rFonts w:cs="Times New Roman" w:ascii="Times New Roman" w:hAnsi="Times New Roman"/>
          <w:sz w:val="24"/>
        </w:rPr>
        <w:t>Komisija ima tri člana, koji moraju imati najmanje isti stupanj i istu vrstu stručne spreme kao i radnik na probnom radu.</w:t>
      </w:r>
    </w:p>
    <w:p>
      <w:pPr>
        <w:pStyle w:val="Normal"/>
        <w:spacing w:before="0" w:after="0"/>
        <w:jc w:val="both"/>
        <w:rPr>
          <w:rFonts w:ascii="Times New Roman" w:hAnsi="Times New Roman" w:cs="Times New Roman"/>
          <w:sz w:val="24"/>
        </w:rPr>
      </w:pPr>
      <w:r>
        <w:rPr>
          <w:rFonts w:cs="Times New Roman" w:ascii="Times New Roman" w:hAnsi="Times New Roman"/>
          <w:sz w:val="24"/>
        </w:rPr>
        <w:t>Na temelju pisanog izvješća komisije, ravnatelj najkasnije posljednjeg dana probnog rada izdaje radniku pisanu potvrdu o njegovoj uspješnosti tijekom probnog rada.</w:t>
      </w:r>
    </w:p>
    <w:p>
      <w:pPr>
        <w:pStyle w:val="Normal"/>
        <w:spacing w:before="0" w:after="0"/>
        <w:jc w:val="both"/>
        <w:rPr>
          <w:rFonts w:ascii="Times New Roman" w:hAnsi="Times New Roman" w:cs="Times New Roman"/>
          <w:sz w:val="24"/>
        </w:rPr>
      </w:pPr>
      <w:r>
        <w:rPr>
          <w:rFonts w:cs="Times New Roman" w:ascii="Times New Roman" w:hAnsi="Times New Roman"/>
          <w:sz w:val="24"/>
        </w:rPr>
        <w:t>Ako radnik ne zadovolji na probnom radu, ugovor o radu se otkazuje s otkaznim rokom od sedam dana. Otkaz zbog ne zadovoljavanja na probnom radu mora biti obrazložen i u pisanom obliku.</w:t>
      </w:r>
    </w:p>
    <w:p>
      <w:pPr>
        <w:pStyle w:val="Normal"/>
        <w:spacing w:before="0" w:after="0"/>
        <w:jc w:val="both"/>
        <w:rPr>
          <w:rFonts w:ascii="Times New Roman" w:hAnsi="Times New Roman" w:cs="Times New Roman"/>
          <w:sz w:val="24"/>
        </w:rPr>
      </w:pPr>
      <w:r>
        <w:rPr>
          <w:rFonts w:cs="Times New Roman" w:ascii="Times New Roman" w:hAnsi="Times New Roman"/>
          <w:sz w:val="24"/>
        </w:rPr>
        <w:t>Ako otkaz zbog ne zadovoljavanja na probnom radu poslodavac ne dostavi radniku najkasnije posljednjeg dana probnog rada, smatrat će se da je radnik na probnom radu zadovoljio.</w:t>
      </w:r>
    </w:p>
    <w:p>
      <w:pPr>
        <w:pStyle w:val="Normal"/>
        <w:spacing w:before="0" w:after="0"/>
        <w:jc w:val="both"/>
        <w:rPr>
          <w:rFonts w:ascii="Times New Roman" w:hAnsi="Times New Roman" w:cs="Times New Roman"/>
          <w:sz w:val="24"/>
        </w:rPr>
      </w:pPr>
      <w:r>
        <w:rPr>
          <w:rFonts w:cs="Times New Roman" w:ascii="Times New Roman" w:hAnsi="Times New Roman"/>
          <w:sz w:val="24"/>
        </w:rPr>
        <w:b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V.PRIPRAVNICI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25.</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Odgojitelj i stručni suradnik koji se prvi put zapošljava kao odgojitelj, odnosno stručni suradnik u dječjem vrtiću zasniva radni odnos kao pripravnik.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26.</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Pripravnički staž traje godinu dana.  Nakon obavljenoga pripravničkog staža pripravnik polaže stručni ispit.  Pripravniku koji ne položi stručni ispit u roku od godine dana od dana kad mu je istekao pripravnički staž prestaje radni odnos u dječjem vrtiću. </w:t>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tab/>
        <w:tab/>
        <w:tab/>
        <w:tab/>
        <w:tab/>
        <w:tab/>
        <w:t xml:space="preserve">  Članak 27.</w:t>
      </w:r>
    </w:p>
    <w:p>
      <w:pPr>
        <w:pStyle w:val="Normal"/>
        <w:spacing w:before="0" w:after="0"/>
        <w:jc w:val="both"/>
        <w:rPr>
          <w:rFonts w:ascii="Times New Roman" w:hAnsi="Times New Roman" w:cs="Times New Roman"/>
          <w:sz w:val="24"/>
        </w:rPr>
      </w:pPr>
      <w:r>
        <w:rPr>
          <w:rFonts w:cs="Times New Roman" w:ascii="Times New Roman" w:hAnsi="Times New Roman"/>
          <w:sz w:val="24"/>
        </w:rPr>
        <w:t>Rok iz članka 26.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28.</w:t>
      </w:r>
    </w:p>
    <w:p>
      <w:pPr>
        <w:pStyle w:val="Normal"/>
        <w:spacing w:before="0" w:after="0"/>
        <w:jc w:val="both"/>
        <w:rPr>
          <w:rFonts w:ascii="Times New Roman" w:hAnsi="Times New Roman" w:cs="Times New Roman"/>
          <w:sz w:val="24"/>
        </w:rPr>
      </w:pPr>
      <w:r>
        <w:rPr>
          <w:rFonts w:cs="Times New Roman" w:ascii="Times New Roman" w:hAnsi="Times New Roman"/>
          <w:sz w:val="24"/>
        </w:rPr>
        <w:t>Odgojitelj i stručni suradnik bez radnog iskustva može obaviti pripravnički staž i položiti stručni ispit i bez zasnivanja radnog odnosa sklapanjem ugovora o stručnom osposobljavanju.</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29.</w:t>
      </w:r>
    </w:p>
    <w:p>
      <w:pPr>
        <w:pStyle w:val="Normal"/>
        <w:spacing w:before="0" w:after="0"/>
        <w:jc w:val="both"/>
        <w:rPr>
          <w:rFonts w:ascii="Times New Roman" w:hAnsi="Times New Roman" w:cs="Times New Roman"/>
          <w:sz w:val="24"/>
        </w:rPr>
      </w:pPr>
      <w:r>
        <w:rPr>
          <w:rFonts w:cs="Times New Roman" w:ascii="Times New Roman" w:hAnsi="Times New Roman"/>
          <w:sz w:val="24"/>
        </w:rPr>
        <w:t>Osoba koja se zapošljava na mjestu stručnoga suradnika ili odgojitelja, a koja je položila stručni ispit u sustavu odgoja i obrazovanja ili izvan njega, obvezna je položiti razlikovni dio stručnog ispita pri čemu nema status pripravnika.</w:t>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tab/>
        <w:tab/>
        <w:tab/>
        <w:tab/>
        <w:tab/>
        <w:tab/>
        <w:t>Članak 30.</w:t>
      </w:r>
    </w:p>
    <w:p>
      <w:pPr>
        <w:pStyle w:val="Normal"/>
        <w:spacing w:before="0" w:after="0"/>
        <w:jc w:val="both"/>
        <w:rPr>
          <w:rFonts w:ascii="Times New Roman" w:hAnsi="Times New Roman" w:cs="Times New Roman"/>
          <w:sz w:val="24"/>
        </w:rPr>
      </w:pPr>
      <w:r>
        <w:rPr>
          <w:rFonts w:cs="Times New Roman" w:ascii="Times New Roman" w:hAnsi="Times New Roman"/>
          <w:sz w:val="24"/>
        </w:rPr>
        <w:t>Osoba koja je završila učiteljski studij (sukladno članku 24. Zakona o predškolskom odgoju i obrazovanju-„Narodne novine“ broj 10/97, 107/07, 94/13, 98/19, 57/22) a koja nije položila stručni ispit za učitelja dužna je položiti stručni ispit za odgojitelja u roku od godinu dana od stjecanja kvalifikacije za odgojitelja sukladno odredbama ovoga Zakona.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31.</w:t>
      </w:r>
    </w:p>
    <w:p>
      <w:pPr>
        <w:pStyle w:val="Normal"/>
        <w:spacing w:before="0" w:after="0"/>
        <w:jc w:val="both"/>
        <w:rPr>
          <w:rFonts w:ascii="Times New Roman" w:hAnsi="Times New Roman" w:cs="Times New Roman"/>
          <w:sz w:val="24"/>
        </w:rPr>
      </w:pPr>
      <w:r>
        <w:rPr>
          <w:rFonts w:cs="Times New Roman" w:ascii="Times New Roman" w:hAnsi="Times New Roman"/>
          <w:sz w:val="24"/>
        </w:rPr>
        <w:t>Za vrijeme pripravničkog staža pripravniku pripada osnovna plaća u iznosu od 85% plaće radnog mjesta na kojem radi.</w:t>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32.</w:t>
      </w:r>
    </w:p>
    <w:p>
      <w:pPr>
        <w:pStyle w:val="Normal"/>
        <w:spacing w:before="0" w:after="0"/>
        <w:jc w:val="both"/>
        <w:rPr>
          <w:rFonts w:ascii="Times New Roman" w:hAnsi="Times New Roman" w:cs="Times New Roman"/>
          <w:sz w:val="24"/>
        </w:rPr>
      </w:pPr>
      <w:r>
        <w:rPr>
          <w:rFonts w:cs="Times New Roman" w:ascii="Times New Roman" w:hAnsi="Times New Roman"/>
          <w:sz w:val="24"/>
        </w:rPr>
        <w:t>Na pripravnike odgojitelje i stručne suradnike u predškolskim ustanovama primjenjuju se odredbe Zakona o predškolskom odgoju i obrazovanju (NN br. 10/97, 107/07, 94/13, 98/19 i 57/22) i propisi doneseni na temelju zakona u svezi provođenja pripravničkog staža i polaganja stručnog ispita.</w:t>
      </w:r>
    </w:p>
    <w:p>
      <w:pPr>
        <w:pStyle w:val="Normal"/>
        <w:spacing w:before="0" w:after="0"/>
        <w:rPr>
          <w:rFonts w:ascii="Times New Roman" w:hAnsi="Times New Roman" w:cs="Times New Roman"/>
          <w:b/>
          <w:b/>
          <w:sz w:val="24"/>
        </w:rPr>
      </w:pPr>
      <w:r>
        <w:rPr>
          <w:rFonts w:cs="Times New Roman" w:ascii="Times New Roman" w:hAnsi="Times New Roman"/>
          <w:b/>
          <w:sz w:val="24"/>
        </w:rPr>
        <w:t>VI. ODMORI I DOPUSTI</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Stanka</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33.</w:t>
      </w:r>
    </w:p>
    <w:p>
      <w:pPr>
        <w:pStyle w:val="Normal"/>
        <w:spacing w:before="0" w:after="0"/>
        <w:rPr>
          <w:rFonts w:ascii="Times New Roman" w:hAnsi="Times New Roman" w:cs="Times New Roman"/>
          <w:sz w:val="24"/>
        </w:rPr>
      </w:pPr>
      <w:r>
        <w:rPr>
          <w:rFonts w:cs="Times New Roman" w:ascii="Times New Roman" w:hAnsi="Times New Roman"/>
          <w:sz w:val="24"/>
        </w:rPr>
        <w:t>Radnik koji radi najmanje 6 sati dnevno ima svakog radnog dana pravo na odmor (stanku)od 30 minuta.</w:t>
      </w:r>
    </w:p>
    <w:p>
      <w:pPr>
        <w:pStyle w:val="Normal"/>
        <w:spacing w:before="0" w:after="0"/>
        <w:rPr>
          <w:rFonts w:ascii="Times New Roman" w:hAnsi="Times New Roman" w:cs="Times New Roman"/>
          <w:sz w:val="24"/>
        </w:rPr>
      </w:pPr>
      <w:r>
        <w:rPr>
          <w:rFonts w:cs="Times New Roman" w:ascii="Times New Roman" w:hAnsi="Times New Roman"/>
          <w:sz w:val="24"/>
        </w:rPr>
        <w:t>Vrijeme odmora iz stavka 1 ovog članka ubraja se u radno vrijeme.</w:t>
      </w:r>
    </w:p>
    <w:p>
      <w:pPr>
        <w:pStyle w:val="Normal"/>
        <w:spacing w:before="0" w:after="0"/>
        <w:rPr>
          <w:rFonts w:ascii="Times New Roman" w:hAnsi="Times New Roman" w:cs="Times New Roman"/>
          <w:sz w:val="24"/>
        </w:rPr>
      </w:pPr>
      <w:r>
        <w:rPr>
          <w:rFonts w:cs="Times New Roman" w:ascii="Times New Roman" w:hAnsi="Times New Roman"/>
          <w:sz w:val="24"/>
        </w:rPr>
        <w:t>Vrijeme korištenja stanke određuje ravnatelj.</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sz w:val="24"/>
        </w:rPr>
      </w:pPr>
      <w:r>
        <w:rPr>
          <w:rFonts w:cs="Times New Roman" w:ascii="Times New Roman" w:hAnsi="Times New Roman"/>
          <w:b/>
          <w:i/>
          <w:sz w:val="24"/>
        </w:rPr>
        <w:t>Dnevni odmor</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34.</w:t>
      </w:r>
    </w:p>
    <w:p>
      <w:pPr>
        <w:pStyle w:val="Normal"/>
        <w:spacing w:before="0" w:after="0"/>
        <w:rPr>
          <w:rFonts w:ascii="Times New Roman" w:hAnsi="Times New Roman" w:cs="Times New Roman"/>
          <w:sz w:val="24"/>
        </w:rPr>
      </w:pPr>
      <w:r>
        <w:rPr>
          <w:rFonts w:cs="Times New Roman" w:ascii="Times New Roman" w:hAnsi="Times New Roman"/>
          <w:sz w:val="24"/>
        </w:rPr>
        <w:t>Tijekom svakog vremenskog razdoblja od 24 sata, radnik ima pravo na dnevni odmor od 12 sati neprekidno.</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Tjedni odmor</w:t>
      </w:r>
    </w:p>
    <w:p>
      <w:pPr>
        <w:pStyle w:val="Normal"/>
        <w:spacing w:before="0" w:after="0"/>
        <w:jc w:val="center"/>
        <w:rPr/>
      </w:pPr>
      <w:r>
        <w:rPr>
          <w:rFonts w:cs="Times New Roman" w:ascii="Times New Roman" w:hAnsi="Times New Roman"/>
          <w:b/>
          <w:sz w:val="24"/>
        </w:rPr>
        <w:t>Članak 35</w:t>
      </w:r>
      <w:r>
        <w:rPr>
          <w:rFonts w:cs="Times New Roman" w:ascii="Times New Roman" w:hAnsi="Times New Roman"/>
          <w:sz w:val="24"/>
        </w:rPr>
        <w:t>.</w:t>
      </w:r>
    </w:p>
    <w:p>
      <w:pPr>
        <w:pStyle w:val="Normal"/>
        <w:spacing w:before="0" w:after="0"/>
        <w:jc w:val="both"/>
        <w:rPr>
          <w:rFonts w:ascii="Times New Roman" w:hAnsi="Times New Roman" w:cs="Times New Roman"/>
          <w:sz w:val="24"/>
        </w:rPr>
      </w:pPr>
      <w:r>
        <w:rPr>
          <w:rFonts w:cs="Times New Roman" w:ascii="Times New Roman" w:hAnsi="Times New Roman"/>
          <w:sz w:val="24"/>
        </w:rPr>
        <w:t>Radnik ima pravo na tjedni odmor u neprekidnom trajanju od 24 sata neprekidno, kojem se</w:t>
      </w:r>
    </w:p>
    <w:p>
      <w:pPr>
        <w:pStyle w:val="Normal"/>
        <w:spacing w:before="0" w:after="0"/>
        <w:jc w:val="both"/>
        <w:rPr>
          <w:rFonts w:ascii="Times New Roman" w:hAnsi="Times New Roman" w:cs="Times New Roman"/>
          <w:sz w:val="24"/>
        </w:rPr>
      </w:pPr>
      <w:r>
        <w:rPr>
          <w:rFonts w:cs="Times New Roman" w:ascii="Times New Roman" w:hAnsi="Times New Roman"/>
          <w:sz w:val="24"/>
        </w:rPr>
        <w:t>pribraja dnevni odmor iz članka 26. ovog Pravilnika.</w:t>
      </w:r>
    </w:p>
    <w:p>
      <w:pPr>
        <w:pStyle w:val="Normal"/>
        <w:spacing w:before="0" w:after="0"/>
        <w:jc w:val="both"/>
        <w:rPr>
          <w:rFonts w:ascii="Times New Roman" w:hAnsi="Times New Roman" w:cs="Times New Roman"/>
          <w:sz w:val="24"/>
        </w:rPr>
      </w:pPr>
      <w:r>
        <w:rPr>
          <w:rFonts w:cs="Times New Roman" w:ascii="Times New Roman" w:hAnsi="Times New Roman"/>
          <w:sz w:val="24"/>
        </w:rPr>
        <w:t>Tjedni odmor radnik koristi subotom i nedjeljom.</w:t>
      </w:r>
    </w:p>
    <w:p>
      <w:pPr>
        <w:pStyle w:val="Normal"/>
        <w:spacing w:before="0" w:after="0"/>
        <w:jc w:val="both"/>
        <w:rPr>
          <w:rFonts w:ascii="Times New Roman" w:hAnsi="Times New Roman" w:cs="Times New Roman"/>
          <w:sz w:val="24"/>
        </w:rPr>
      </w:pPr>
      <w:r>
        <w:rPr>
          <w:rFonts w:cs="Times New Roman" w:ascii="Times New Roman" w:hAnsi="Times New Roman"/>
          <w:sz w:val="24"/>
        </w:rPr>
        <w:t>Ako radnik ne može koristiti odmor u trajanju iz stavka 1. i 2. ovog članka, mora mu se za svaki radni tjedan omogućiti korištenje zamjenskog tjednog odmora odmah po okončanju razdoblja koje je proveo na radu, zbog kojeg tjedni odmor nije koristio ili ga je koristio u kraćem trajanju.</w:t>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r>
    </w:p>
    <w:p>
      <w:pPr>
        <w:pStyle w:val="Normal"/>
        <w:spacing w:before="0" w:after="0"/>
        <w:jc w:val="center"/>
        <w:rPr>
          <w:rFonts w:ascii="Times New Roman" w:hAnsi="Times New Roman" w:cs="Times New Roman"/>
          <w:b/>
          <w:b/>
          <w:i/>
          <w:i/>
          <w:sz w:val="24"/>
        </w:rPr>
      </w:pPr>
      <w:r>
        <w:rPr>
          <w:rFonts w:cs="Times New Roman" w:ascii="Times New Roman" w:hAnsi="Times New Roman"/>
          <w:b/>
          <w:i/>
          <w:sz w:val="24"/>
        </w:rPr>
        <w:t>Godišnji odmor</w:t>
      </w:r>
    </w:p>
    <w:p>
      <w:pPr>
        <w:pStyle w:val="Normal"/>
        <w:spacing w:before="0" w:after="0"/>
        <w:jc w:val="center"/>
        <w:rPr>
          <w:rFonts w:ascii="Times New Roman" w:hAnsi="Times New Roman" w:cs="Times New Roman"/>
          <w:b/>
          <w:b/>
          <w:iCs/>
          <w:sz w:val="24"/>
        </w:rPr>
      </w:pPr>
      <w:r>
        <w:rPr>
          <w:rFonts w:cs="Times New Roman" w:ascii="Times New Roman" w:hAnsi="Times New Roman"/>
          <w:b/>
          <w:iCs/>
          <w:sz w:val="24"/>
        </w:rPr>
        <w:t>Članak 36.</w:t>
      </w:r>
    </w:p>
    <w:p>
      <w:pPr>
        <w:pStyle w:val="Normal"/>
        <w:spacing w:before="0" w:after="0"/>
        <w:rPr>
          <w:rFonts w:ascii="Times New Roman" w:hAnsi="Times New Roman" w:cs="Times New Roman"/>
          <w:sz w:val="24"/>
        </w:rPr>
      </w:pPr>
      <w:r>
        <w:rPr>
          <w:rFonts w:cs="Times New Roman" w:ascii="Times New Roman" w:hAnsi="Times New Roman"/>
          <w:sz w:val="24"/>
        </w:rPr>
        <w:t>Za svaku kalendarsku godinu radnik ima pravo na plaćeni godišnji odmor u trajanju od najmanje četiri tjedna (20 radnih dana).</w:t>
      </w:r>
    </w:p>
    <w:p>
      <w:pPr>
        <w:pStyle w:val="Normal"/>
        <w:spacing w:before="0" w:after="0"/>
        <w:rPr>
          <w:rFonts w:ascii="Times New Roman" w:hAnsi="Times New Roman" w:cs="Times New Roman"/>
          <w:sz w:val="24"/>
        </w:rPr>
      </w:pPr>
      <w:r>
        <w:rPr>
          <w:rFonts w:cs="Times New Roman" w:ascii="Times New Roman" w:hAnsi="Times New Roman"/>
          <w:sz w:val="24"/>
        </w:rPr>
        <w:t xml:space="preserve">Ukupno trajanje godišnjeg odmora ne može biti kraće od 20 radnih dana, a ne može iznositi više od 30 radnih dana u godini. </w:t>
      </w:r>
    </w:p>
    <w:p>
      <w:pPr>
        <w:pStyle w:val="Normal"/>
        <w:spacing w:before="0" w:after="0"/>
        <w:jc w:val="center"/>
        <w:rPr>
          <w:rFonts w:ascii="Times New Roman" w:hAnsi="Times New Roman" w:cs="Times New Roman"/>
          <w:sz w:val="24"/>
        </w:rPr>
      </w:pPr>
      <w:r>
        <w:rPr>
          <w:rFonts w:cs="Times New Roman" w:ascii="Times New Roman" w:hAnsi="Times New Roman"/>
          <w:sz w:val="24"/>
        </w:rPr>
        <w:br/>
      </w:r>
      <w:r>
        <w:rPr>
          <w:rFonts w:cs="Times New Roman" w:ascii="Times New Roman" w:hAnsi="Times New Roman"/>
          <w:b/>
          <w:sz w:val="24"/>
        </w:rPr>
        <w:t>Članak 37.</w:t>
      </w:r>
    </w:p>
    <w:p>
      <w:pPr>
        <w:pStyle w:val="Normal"/>
        <w:spacing w:before="0" w:after="0"/>
        <w:jc w:val="both"/>
        <w:rPr>
          <w:rFonts w:ascii="Times New Roman" w:hAnsi="Times New Roman" w:cs="Times New Roman"/>
          <w:sz w:val="24"/>
        </w:rPr>
      </w:pPr>
      <w:r>
        <w:rPr>
          <w:rFonts w:cs="Times New Roman" w:ascii="Times New Roman" w:hAnsi="Times New Roman"/>
          <w:sz w:val="24"/>
        </w:rPr>
        <w:t>Trajanje godišnjeg odmora utvrđuje se tako da se na 4 tjedna (20 radnih dana), koliko iznosi zakonom određeno najkraće trajanje godišnjeg odmora, dodaju dani godišnjeg odmora prema</w:t>
      </w:r>
    </w:p>
    <w:p>
      <w:pPr>
        <w:pStyle w:val="Normal"/>
        <w:spacing w:before="0" w:after="0"/>
        <w:jc w:val="both"/>
        <w:rPr>
          <w:rFonts w:ascii="Times New Roman" w:hAnsi="Times New Roman" w:cs="Times New Roman"/>
          <w:sz w:val="24"/>
        </w:rPr>
      </w:pPr>
      <w:r>
        <w:rPr>
          <w:rFonts w:cs="Times New Roman" w:ascii="Times New Roman" w:hAnsi="Times New Roman"/>
          <w:sz w:val="24"/>
        </w:rPr>
        <w:t>pojedinačno određenim mjerilima:</w:t>
      </w:r>
    </w:p>
    <w:p>
      <w:pPr>
        <w:pStyle w:val="Normal"/>
        <w:spacing w:before="0" w:after="0"/>
        <w:rPr>
          <w:rFonts w:ascii="Times New Roman" w:hAnsi="Times New Roman" w:cs="Times New Roman"/>
          <w:sz w:val="24"/>
        </w:rPr>
      </w:pPr>
      <w:r>
        <w:rPr>
          <w:rFonts w:cs="Times New Roman" w:ascii="Times New Roman" w:hAnsi="Times New Roman"/>
          <w:sz w:val="24"/>
        </w:rPr>
        <w:t>a) s obzirom na složenost poslova</w:t>
      </w:r>
    </w:p>
    <w:p>
      <w:pPr>
        <w:pStyle w:val="ListParagraph"/>
        <w:numPr>
          <w:ilvl w:val="0"/>
          <w:numId w:val="10"/>
        </w:numPr>
        <w:spacing w:before="0" w:after="0"/>
        <w:contextualSpacing/>
        <w:rPr>
          <w:rFonts w:ascii="Times New Roman" w:hAnsi="Times New Roman" w:cs="Times New Roman"/>
          <w:sz w:val="24"/>
        </w:rPr>
      </w:pPr>
      <w:r>
        <w:rPr>
          <w:rFonts w:cs="Times New Roman" w:ascii="Times New Roman" w:hAnsi="Times New Roman"/>
          <w:sz w:val="24"/>
        </w:rPr>
        <w:t>poslovi za koje je uvjet OŠ, NSS:</w:t>
        <w:tab/>
        <w:t>1 dan</w:t>
      </w:r>
    </w:p>
    <w:p>
      <w:pPr>
        <w:pStyle w:val="ListParagraph"/>
        <w:numPr>
          <w:ilvl w:val="0"/>
          <w:numId w:val="10"/>
        </w:numPr>
        <w:spacing w:before="0" w:after="0"/>
        <w:contextualSpacing/>
        <w:rPr>
          <w:rFonts w:ascii="Times New Roman" w:hAnsi="Times New Roman" w:cs="Times New Roman"/>
          <w:sz w:val="24"/>
        </w:rPr>
      </w:pPr>
      <w:r>
        <w:rPr>
          <w:rFonts w:cs="Times New Roman" w:ascii="Times New Roman" w:hAnsi="Times New Roman"/>
          <w:sz w:val="24"/>
        </w:rPr>
        <w:t>poslovi za koje je uvjet SSS:</w:t>
        <w:tab/>
        <w:tab/>
        <w:t>2 dana</w:t>
      </w:r>
    </w:p>
    <w:p>
      <w:pPr>
        <w:pStyle w:val="ListParagraph"/>
        <w:numPr>
          <w:ilvl w:val="0"/>
          <w:numId w:val="10"/>
        </w:numPr>
        <w:spacing w:before="0" w:after="0"/>
        <w:contextualSpacing/>
        <w:rPr>
          <w:rFonts w:ascii="Times New Roman" w:hAnsi="Times New Roman" w:cs="Times New Roman"/>
          <w:sz w:val="24"/>
        </w:rPr>
      </w:pPr>
      <w:r>
        <w:rPr>
          <w:rFonts w:cs="Times New Roman" w:ascii="Times New Roman" w:hAnsi="Times New Roman"/>
          <w:sz w:val="24"/>
        </w:rPr>
        <w:t>poslove za koje je uvjet VŠS:</w:t>
        <w:tab/>
        <w:t>3  dana</w:t>
      </w:r>
    </w:p>
    <w:p>
      <w:pPr>
        <w:pStyle w:val="ListParagraph"/>
        <w:numPr>
          <w:ilvl w:val="0"/>
          <w:numId w:val="10"/>
        </w:numPr>
        <w:spacing w:before="0" w:after="0"/>
        <w:contextualSpacing/>
        <w:rPr>
          <w:rFonts w:ascii="Times New Roman" w:hAnsi="Times New Roman" w:cs="Times New Roman"/>
          <w:sz w:val="24"/>
        </w:rPr>
      </w:pPr>
      <w:r>
        <w:rPr>
          <w:rFonts w:cs="Times New Roman" w:ascii="Times New Roman" w:hAnsi="Times New Roman"/>
          <w:sz w:val="24"/>
        </w:rPr>
        <w:t>poslove za koje je uvjet VSS:</w:t>
        <w:tab/>
        <w:t>4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b) s obzirom na dužinu radnoga staža</w:t>
      </w:r>
    </w:p>
    <w:p>
      <w:pPr>
        <w:pStyle w:val="Normal"/>
        <w:spacing w:before="0" w:after="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     do 5 godina radnog staža                   1 dan</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od 5 do 10 godina radnog staža:</w:t>
        <w:tab/>
        <w:t>1 dan</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od 10 do 15 godina radnog staža:</w:t>
        <w:tab/>
        <w:t>2 dana</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od 15 do 20 godina radnog staža:</w:t>
        <w:tab/>
        <w:t>3 dana</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od 20 do 25 godina radnog staža:</w:t>
        <w:tab/>
        <w:t>4 dana</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 xml:space="preserve">od 25 do 30 godina radnog staža: </w:t>
        <w:tab/>
        <w:t>5 dana</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 xml:space="preserve">od 30 do 35 godina radnog staža: </w:t>
        <w:tab/>
        <w:t>6 dana</w:t>
      </w:r>
    </w:p>
    <w:p>
      <w:pPr>
        <w:pStyle w:val="ListParagraph"/>
        <w:numPr>
          <w:ilvl w:val="0"/>
          <w:numId w:val="11"/>
        </w:numPr>
        <w:spacing w:before="0" w:after="0"/>
        <w:contextualSpacing/>
        <w:rPr>
          <w:rFonts w:ascii="Times New Roman" w:hAnsi="Times New Roman" w:cs="Times New Roman"/>
          <w:sz w:val="24"/>
        </w:rPr>
      </w:pPr>
      <w:r>
        <w:rPr>
          <w:rFonts w:cs="Times New Roman" w:ascii="Times New Roman" w:hAnsi="Times New Roman"/>
          <w:sz w:val="24"/>
        </w:rPr>
        <w:t xml:space="preserve">od 35 i više godina radnog staža: </w:t>
        <w:tab/>
        <w:t>7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c) s obzirom  na posebne socijalne uvjete</w:t>
      </w:r>
    </w:p>
    <w:p>
      <w:pPr>
        <w:pStyle w:val="Normal"/>
        <w:numPr>
          <w:ilvl w:val="0"/>
          <w:numId w:val="19"/>
        </w:numPr>
        <w:spacing w:before="0" w:after="0"/>
        <w:rPr>
          <w:rFonts w:ascii="Times New Roman" w:hAnsi="Times New Roman" w:cs="Times New Roman"/>
          <w:sz w:val="24"/>
        </w:rPr>
      </w:pPr>
      <w:r>
        <w:rPr>
          <w:rFonts w:cs="Times New Roman" w:ascii="Times New Roman" w:hAnsi="Times New Roman"/>
          <w:sz w:val="24"/>
        </w:rPr>
        <w:t>roditelju, posvojitelju ili staratelju s jednim malodobnim djetetom- 2 dan:</w:t>
      </w:r>
    </w:p>
    <w:p>
      <w:pPr>
        <w:pStyle w:val="Normal"/>
        <w:numPr>
          <w:ilvl w:val="0"/>
          <w:numId w:val="19"/>
        </w:numPr>
        <w:spacing w:before="0" w:after="0"/>
        <w:rPr>
          <w:rFonts w:ascii="Times New Roman" w:hAnsi="Times New Roman" w:cs="Times New Roman"/>
          <w:sz w:val="24"/>
        </w:rPr>
      </w:pPr>
      <w:r>
        <w:rPr>
          <w:rFonts w:cs="Times New Roman" w:ascii="Times New Roman" w:hAnsi="Times New Roman"/>
          <w:sz w:val="24"/>
        </w:rPr>
        <w:t>roditelju, posvojitelju ili staratelju za svako daljnje malodobno dijete još po 1 dan:</w:t>
      </w:r>
    </w:p>
    <w:p>
      <w:pPr>
        <w:pStyle w:val="Normal"/>
        <w:numPr>
          <w:ilvl w:val="0"/>
          <w:numId w:val="19"/>
        </w:numPr>
        <w:spacing w:before="0" w:after="0"/>
        <w:rPr>
          <w:rFonts w:ascii="Times New Roman" w:hAnsi="Times New Roman" w:cs="Times New Roman"/>
          <w:sz w:val="24"/>
        </w:rPr>
      </w:pPr>
      <w:r>
        <w:rPr>
          <w:rFonts w:cs="Times New Roman" w:ascii="Times New Roman" w:hAnsi="Times New Roman"/>
          <w:sz w:val="24"/>
        </w:rPr>
        <w:t>roditelju, posvojitelju ili staratelju djeteta s hendikepiranog djeteta bez obzira na ostalu  djecu - 3 dana</w:t>
      </w:r>
    </w:p>
    <w:p>
      <w:pPr>
        <w:pStyle w:val="Normal"/>
        <w:numPr>
          <w:ilvl w:val="0"/>
          <w:numId w:val="19"/>
        </w:numPr>
        <w:spacing w:before="0" w:after="0"/>
        <w:rPr>
          <w:rFonts w:ascii="Times New Roman" w:hAnsi="Times New Roman" w:cs="Times New Roman"/>
          <w:sz w:val="24"/>
        </w:rPr>
      </w:pPr>
      <w:r>
        <w:rPr>
          <w:rFonts w:cs="Times New Roman" w:ascii="Times New Roman" w:hAnsi="Times New Roman"/>
          <w:sz w:val="24"/>
        </w:rPr>
        <w:t>invalidu - 2 dana</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bCs/>
          <w:sz w:val="24"/>
        </w:rPr>
      </w:pPr>
      <w:r>
        <w:rPr>
          <w:rFonts w:cs="Times New Roman" w:ascii="Times New Roman" w:hAnsi="Times New Roman"/>
          <w:b/>
          <w:bCs/>
          <w:sz w:val="24"/>
        </w:rPr>
        <w:t>Članak 37.a.</w:t>
      </w:r>
    </w:p>
    <w:p>
      <w:pPr>
        <w:pStyle w:val="Normal"/>
        <w:spacing w:before="0" w:after="0"/>
        <w:rPr>
          <w:rFonts w:ascii="Times New Roman" w:hAnsi="Times New Roman" w:cs="Times New Roman"/>
          <w:sz w:val="24"/>
        </w:rPr>
      </w:pPr>
      <w:r>
        <w:rPr>
          <w:rFonts w:cs="Times New Roman" w:ascii="Times New Roman" w:hAnsi="Times New Roman"/>
          <w:sz w:val="24"/>
        </w:rPr>
        <w:t>Zaposlenik ima pravo na jednu dvanaestinu godišnjeg odmora za svaki navršeni mjesec dana rada:</w:t>
      </w:r>
    </w:p>
    <w:p>
      <w:pPr>
        <w:pStyle w:val="Normal"/>
        <w:numPr>
          <w:ilvl w:val="0"/>
          <w:numId w:val="21"/>
        </w:numPr>
        <w:spacing w:before="0" w:after="0"/>
        <w:rPr>
          <w:rFonts w:ascii="Times New Roman" w:hAnsi="Times New Roman" w:cs="Times New Roman"/>
          <w:sz w:val="24"/>
        </w:rPr>
      </w:pPr>
      <w:r>
        <w:rPr>
          <w:rFonts w:cs="Times New Roman" w:ascii="Times New Roman" w:hAnsi="Times New Roman"/>
          <w:sz w:val="24"/>
        </w:rPr>
        <w:t>ako u kalendarskoj godini u kojoj je zasnovao radni odnos nije stekao pravo na godišnji odmor jer nije proteklo 6 mjeseci neprekidnog rada,</w:t>
      </w:r>
    </w:p>
    <w:p>
      <w:pPr>
        <w:pStyle w:val="Normal"/>
        <w:numPr>
          <w:ilvl w:val="0"/>
          <w:numId w:val="21"/>
        </w:numPr>
        <w:spacing w:before="0" w:after="0"/>
        <w:rPr>
          <w:rFonts w:ascii="Times New Roman" w:hAnsi="Times New Roman" w:cs="Times New Roman"/>
          <w:sz w:val="24"/>
        </w:rPr>
      </w:pPr>
      <w:r>
        <w:rPr>
          <w:rFonts w:cs="Times New Roman" w:ascii="Times New Roman" w:hAnsi="Times New Roman"/>
          <w:sz w:val="24"/>
        </w:rPr>
        <w:t>ako mu radni odnos prestaje prije nego navrši 6 mjeseci neprekidnog rada,</w:t>
      </w:r>
    </w:p>
    <w:p>
      <w:pPr>
        <w:pStyle w:val="Normal"/>
        <w:numPr>
          <w:ilvl w:val="0"/>
          <w:numId w:val="21"/>
        </w:numPr>
        <w:spacing w:before="0" w:after="0"/>
        <w:rPr>
          <w:rFonts w:ascii="Times New Roman" w:hAnsi="Times New Roman" w:cs="Times New Roman"/>
          <w:sz w:val="24"/>
        </w:rPr>
      </w:pPr>
      <w:r>
        <w:rPr>
          <w:rFonts w:cs="Times New Roman" w:ascii="Times New Roman" w:hAnsi="Times New Roman"/>
          <w:sz w:val="24"/>
        </w:rPr>
        <w:t>ako mu radni odnos prestaje prije prvog srpnja.</w:t>
      </w:r>
    </w:p>
    <w:p>
      <w:pPr>
        <w:pStyle w:val="Normal"/>
        <w:spacing w:before="0" w:after="0"/>
        <w:rPr>
          <w:rFonts w:ascii="Times New Roman" w:hAnsi="Times New Roman" w:cs="Times New Roman"/>
          <w:sz w:val="24"/>
        </w:rPr>
      </w:pPr>
      <w:r>
        <w:rPr>
          <w:rFonts w:cs="Times New Roman" w:ascii="Times New Roman" w:hAnsi="Times New Roman"/>
          <w:sz w:val="24"/>
        </w:rPr>
        <w:t>Pri izračunavanju trajanja godišnjeg odmora na prethodno opisani način, najmanje polovica dana godišnjeg odmora zaokružuje se na cijeli dan godišnjeg odmora.</w:t>
      </w:r>
    </w:p>
    <w:p>
      <w:pPr>
        <w:pStyle w:val="Normal"/>
        <w:spacing w:before="0" w:after="0"/>
        <w:rPr>
          <w:rFonts w:ascii="Times New Roman" w:hAnsi="Times New Roman" w:cs="Times New Roman"/>
          <w:sz w:val="24"/>
        </w:rPr>
      </w:pPr>
      <w:r>
        <w:rPr>
          <w:rFonts w:cs="Times New Roman" w:ascii="Times New Roman" w:hAnsi="Times New Roman"/>
          <w:sz w:val="24"/>
        </w:rPr>
        <w:t>Iznimno od stavka 1. ovog članka zaposlenik koji odlazi u mirovinu prije prvog srpnja ima pravo na puni godišnji odmor.</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38.</w:t>
      </w:r>
    </w:p>
    <w:p>
      <w:pPr>
        <w:pStyle w:val="Normal"/>
        <w:spacing w:before="0" w:after="0"/>
        <w:jc w:val="both"/>
        <w:rPr>
          <w:rFonts w:ascii="Times New Roman" w:hAnsi="Times New Roman" w:cs="Times New Roman"/>
          <w:sz w:val="24"/>
        </w:rPr>
      </w:pPr>
      <w:r>
        <w:rPr>
          <w:rFonts w:cs="Times New Roman" w:ascii="Times New Roman" w:hAnsi="Times New Roman"/>
          <w:sz w:val="24"/>
        </w:rPr>
        <w:t>Prigodom utvrđivanja trajanja godišnjeg odmora ne uračunavaju se subota i nedjelja te blagdani i neradni dani određeni zakonom.</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Razdoblje privremene nesposobnosti za rad koje je utvrdio ovlašteni liječnik te dani plaćenog dopusta ne uračunavaju se u trajanje godišnjeg odmora.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39.</w:t>
      </w:r>
    </w:p>
    <w:p>
      <w:pPr>
        <w:pStyle w:val="Normal"/>
        <w:spacing w:before="0" w:after="0"/>
        <w:jc w:val="both"/>
        <w:rPr>
          <w:rFonts w:ascii="Times New Roman" w:hAnsi="Times New Roman" w:cs="Times New Roman"/>
          <w:sz w:val="24"/>
        </w:rPr>
      </w:pPr>
      <w:r>
        <w:rPr>
          <w:rFonts w:cs="Times New Roman" w:ascii="Times New Roman" w:hAnsi="Times New Roman"/>
          <w:sz w:val="24"/>
        </w:rPr>
        <w:t>Radnik ima pravo koristiti godišnji odmor u dva dijela, osim ako s poslodavcem drukčije ne dogovori.Ako radnik koristi godišnji odmor u dijelovima, mora tijekom kalendarske godine za koju ostvaruje pravo na godišnji odmor, iskoristiti najmanje dva tjedna u neprekidnom trajanju, pod uvjetom da je ostvario pravo na godišnji odmor u trajanju dužem od dva tjedna.</w:t>
      </w:r>
    </w:p>
    <w:p>
      <w:pPr>
        <w:pStyle w:val="Normal"/>
        <w:spacing w:before="0" w:after="0"/>
        <w:jc w:val="both"/>
        <w:rPr>
          <w:rFonts w:ascii="Times New Roman" w:hAnsi="Times New Roman" w:cs="Times New Roman"/>
          <w:sz w:val="24"/>
        </w:rPr>
      </w:pPr>
      <w:r>
        <w:rPr>
          <w:rFonts w:cs="Times New Roman" w:ascii="Times New Roman" w:hAnsi="Times New Roman"/>
          <w:sz w:val="24"/>
        </w:rPr>
        <w:t>Radnik ima pravo koristiti dva puta po jedan dan godišnjeg odmora po želji, uz obvezu da o tome izvijesti poslodavca ili osobu koju on ovlasti, najmanje dva dana ranije.</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Godišnji odmor, odnosno dio godišnjeg odmora koji je prekinut ili nije korišten u kalendarskoj godini u kojoj je stečen radnik može prenijeti i iskoristiti u sljedećoj kalendarskoj godini pod uvjetima iz članka 84. Zakona o radu.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40.</w:t>
      </w:r>
    </w:p>
    <w:p>
      <w:pPr>
        <w:pStyle w:val="Normal"/>
        <w:spacing w:before="0" w:after="0"/>
        <w:rPr>
          <w:rFonts w:ascii="Times New Roman" w:hAnsi="Times New Roman" w:cs="Times New Roman"/>
          <w:sz w:val="24"/>
        </w:rPr>
      </w:pPr>
      <w:r>
        <w:rPr>
          <w:rFonts w:cs="Times New Roman" w:ascii="Times New Roman" w:hAnsi="Times New Roman"/>
          <w:sz w:val="24"/>
        </w:rPr>
        <w:t>Raspored korištenja godišnjeg odmora utvrđuje poslodavac, najkasnije do 30. lipnja tekuće</w:t>
      </w:r>
    </w:p>
    <w:p>
      <w:pPr>
        <w:pStyle w:val="Normal"/>
        <w:spacing w:before="0" w:after="0"/>
        <w:rPr>
          <w:rFonts w:ascii="Times New Roman" w:hAnsi="Times New Roman" w:cs="Times New Roman"/>
          <w:sz w:val="24"/>
        </w:rPr>
      </w:pPr>
      <w:r>
        <w:rPr>
          <w:rFonts w:cs="Times New Roman" w:ascii="Times New Roman" w:hAnsi="Times New Roman"/>
          <w:sz w:val="24"/>
        </w:rPr>
        <w:t>godine te o rasporedu obavještava radnike.</w:t>
      </w:r>
    </w:p>
    <w:p>
      <w:pPr>
        <w:pStyle w:val="Normal"/>
        <w:spacing w:before="0" w:after="0"/>
        <w:jc w:val="both"/>
        <w:rPr>
          <w:rFonts w:ascii="Times New Roman" w:hAnsi="Times New Roman" w:cs="Times New Roman"/>
          <w:sz w:val="24"/>
        </w:rPr>
      </w:pPr>
      <w:r>
        <w:rPr>
          <w:rFonts w:cs="Times New Roman" w:ascii="Times New Roman" w:hAnsi="Times New Roman"/>
          <w:sz w:val="24"/>
        </w:rPr>
        <w:t>Prigodom određivanja vremena korištenja godišnjeg odmora, a u skladu s potrebama organizacije rada, poslodavac je dužan voditi računa o potrebama i željama radnika te u tom smislu prikupiti njihove prijedloge.</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41.</w:t>
      </w:r>
    </w:p>
    <w:p>
      <w:pPr>
        <w:pStyle w:val="Normal"/>
        <w:spacing w:before="0" w:after="0"/>
        <w:rPr>
          <w:rFonts w:ascii="Times New Roman" w:hAnsi="Times New Roman" w:cs="Times New Roman"/>
          <w:sz w:val="24"/>
        </w:rPr>
      </w:pPr>
      <w:r>
        <w:rPr>
          <w:rFonts w:cs="Times New Roman" w:ascii="Times New Roman" w:hAnsi="Times New Roman"/>
          <w:sz w:val="24"/>
        </w:rPr>
        <w:t xml:space="preserve">Plan korištenja godišnjih odmora donosi ravnatelj. </w:t>
      </w:r>
    </w:p>
    <w:p>
      <w:pPr>
        <w:pStyle w:val="Normal"/>
        <w:spacing w:before="0" w:after="0"/>
        <w:jc w:val="both"/>
        <w:rPr>
          <w:rFonts w:ascii="Times New Roman" w:hAnsi="Times New Roman" w:cs="Times New Roman"/>
          <w:sz w:val="24"/>
        </w:rPr>
      </w:pPr>
      <w:r>
        <w:rPr>
          <w:rFonts w:cs="Times New Roman" w:ascii="Times New Roman" w:hAnsi="Times New Roman"/>
          <w:sz w:val="24"/>
        </w:rPr>
        <w:t>Na temelju plana korištenja godišnjeg odmora, ravnatelj dostavlja svakom radniku odluku o korištenju godišnjeg odmora, najkasnije 15 dana prije početka korištenja godišnjeg odmora.</w:t>
      </w:r>
    </w:p>
    <w:p>
      <w:pPr>
        <w:pStyle w:val="Normal"/>
        <w:spacing w:before="0" w:after="0"/>
        <w:jc w:val="both"/>
        <w:rPr>
          <w:rFonts w:ascii="Times New Roman" w:hAnsi="Times New Roman" w:cs="Times New Roman"/>
          <w:sz w:val="24"/>
        </w:rPr>
      </w:pPr>
      <w:r>
        <w:rPr>
          <w:rFonts w:cs="Times New Roman" w:ascii="Times New Roman" w:hAnsi="Times New Roman"/>
          <w:sz w:val="24"/>
        </w:rPr>
        <w:t>Radniku se može odgoditi, odnosno prekinuti korištenje godišnjeg odmora samo radi izvršavanja osobito važnih i neodgodivih službenih poslova, a na temelju odluke poslodavca.</w:t>
      </w:r>
    </w:p>
    <w:p>
      <w:pPr>
        <w:pStyle w:val="Normal"/>
        <w:spacing w:before="0" w:after="0"/>
        <w:jc w:val="both"/>
        <w:rPr>
          <w:rFonts w:ascii="Times New Roman" w:hAnsi="Times New Roman" w:cs="Times New Roman"/>
          <w:sz w:val="24"/>
        </w:rPr>
      </w:pPr>
      <w:r>
        <w:rPr>
          <w:rFonts w:cs="Times New Roman" w:ascii="Times New Roman" w:hAnsi="Times New Roman"/>
          <w:sz w:val="24"/>
        </w:rPr>
        <w:t>Radniku kojem je odgođeno ili prekinuto korištenje godišnjeg odmora mora se omogućiti</w:t>
      </w:r>
    </w:p>
    <w:p>
      <w:pPr>
        <w:pStyle w:val="Normal"/>
        <w:spacing w:before="0" w:after="0"/>
        <w:jc w:val="both"/>
        <w:rPr>
          <w:rFonts w:ascii="Times New Roman" w:hAnsi="Times New Roman" w:cs="Times New Roman"/>
          <w:sz w:val="24"/>
        </w:rPr>
      </w:pPr>
      <w:r>
        <w:rPr>
          <w:rFonts w:cs="Times New Roman" w:ascii="Times New Roman" w:hAnsi="Times New Roman"/>
          <w:sz w:val="24"/>
        </w:rPr>
        <w:t>naknadno korištenje, odnosno nastavljanje korištenja godišnjeg odmora.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VII. PLAĆENI DOPUST</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42.</w:t>
      </w:r>
    </w:p>
    <w:p>
      <w:pPr>
        <w:pStyle w:val="Normal"/>
        <w:spacing w:before="0" w:after="0"/>
        <w:rPr>
          <w:rFonts w:ascii="Times New Roman" w:hAnsi="Times New Roman" w:cs="Times New Roman"/>
          <w:sz w:val="24"/>
        </w:rPr>
      </w:pPr>
      <w:r>
        <w:rPr>
          <w:rFonts w:cs="Times New Roman" w:ascii="Times New Roman" w:hAnsi="Times New Roman"/>
          <w:sz w:val="24"/>
        </w:rPr>
        <w:t>Radnik ima pravo na dopust uz naknadu plaće (plaćeni dopust) u jednoj kalendarskoj godini,</w:t>
      </w:r>
    </w:p>
    <w:p>
      <w:pPr>
        <w:pStyle w:val="Normal"/>
        <w:spacing w:before="0" w:after="0"/>
        <w:rPr>
          <w:rFonts w:ascii="Times New Roman" w:hAnsi="Times New Roman" w:cs="Times New Roman"/>
          <w:sz w:val="24"/>
        </w:rPr>
      </w:pPr>
      <w:r>
        <w:rPr>
          <w:rFonts w:cs="Times New Roman" w:ascii="Times New Roman" w:hAnsi="Times New Roman"/>
          <w:sz w:val="24"/>
        </w:rPr>
        <w:t>u sljedećim slučajevima:</w:t>
      </w:r>
    </w:p>
    <w:p>
      <w:pPr>
        <w:pStyle w:val="ListParagraph"/>
        <w:numPr>
          <w:ilvl w:val="0"/>
          <w:numId w:val="13"/>
        </w:numPr>
        <w:spacing w:before="0" w:after="0"/>
        <w:contextualSpacing/>
        <w:rPr>
          <w:rFonts w:ascii="Times New Roman" w:hAnsi="Times New Roman" w:cs="Times New Roman"/>
          <w:sz w:val="24"/>
        </w:rPr>
      </w:pPr>
      <w:r>
        <w:rPr>
          <w:rFonts w:cs="Times New Roman" w:ascii="Times New Roman" w:hAnsi="Times New Roman"/>
          <w:sz w:val="24"/>
        </w:rPr>
        <w:t>sklapanje braka:</w:t>
        <w:tab/>
        <w:tab/>
        <w:tab/>
        <w:t>5 radnih dana</w:t>
      </w:r>
    </w:p>
    <w:p>
      <w:pPr>
        <w:pStyle w:val="ListParagraph"/>
        <w:numPr>
          <w:ilvl w:val="0"/>
          <w:numId w:val="13"/>
        </w:numPr>
        <w:spacing w:before="0" w:after="0"/>
        <w:contextualSpacing/>
        <w:rPr>
          <w:rFonts w:ascii="Times New Roman" w:hAnsi="Times New Roman" w:cs="Times New Roman"/>
          <w:sz w:val="24"/>
        </w:rPr>
      </w:pPr>
      <w:r>
        <w:rPr>
          <w:rFonts w:cs="Times New Roman" w:ascii="Times New Roman" w:hAnsi="Times New Roman"/>
          <w:sz w:val="24"/>
        </w:rPr>
        <w:t>rođenje djeteta:</w:t>
        <w:tab/>
        <w:tab/>
        <w:tab/>
        <w:t>5 radnih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smrt supružnika, roditelja, očuha i maćehe, djeteta, pastorčadi, posvojitelja, posvojenika i unuka:</w:t>
        <w:tab/>
        <w:tab/>
        <w:tab/>
        <w:tab/>
        <w:t xml:space="preserve">            5 radnih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smrt brata ili sestre:</w:t>
        <w:tab/>
        <w:tab/>
        <w:tab/>
        <w:t>2 radna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 xml:space="preserve">smrt člana šire obitelji </w:t>
        <w:tab/>
        <w:tab/>
        <w:t>1 radni dan</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 xml:space="preserve">selidba u istom mjestu stanovanja: </w:t>
        <w:tab/>
        <w:t>2 radna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selidba u drugo mjesto stanovanja:    3 radna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teška bolest djeteta ili   roditelja izvan mjesta stanovanja  3 radna dana</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polaganje stručnog ispita prvi put</w:t>
        <w:tab/>
        <w:t xml:space="preserve"> 3 radna dana </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dobrovoljno darivanje krvi</w:t>
        <w:tab/>
        <w:tab/>
        <w:t xml:space="preserve"> 1 radni dan</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nastupanje na sportskim i kulturnim priredbama   1  radni dan</w:t>
      </w:r>
    </w:p>
    <w:p>
      <w:pPr>
        <w:pStyle w:val="ListParagraph"/>
        <w:numPr>
          <w:ilvl w:val="0"/>
          <w:numId w:val="13"/>
        </w:numPr>
        <w:spacing w:before="0" w:after="0"/>
        <w:contextualSpacing/>
        <w:jc w:val="both"/>
        <w:rPr>
          <w:rFonts w:ascii="Times New Roman" w:hAnsi="Times New Roman" w:cs="Times New Roman"/>
          <w:sz w:val="24"/>
        </w:rPr>
      </w:pPr>
      <w:r>
        <w:rPr>
          <w:rFonts w:cs="Times New Roman" w:ascii="Times New Roman" w:hAnsi="Times New Roman"/>
          <w:sz w:val="24"/>
        </w:rPr>
        <w:t>odaziv na poziv sudskih i upravnih tijela    1 radni dan</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Radnik može koristiti plaćeni dopust isključivo u vrijeme nastupa okolnosti na osnovi kojih ima pravo na plaćeni dopust. </w:t>
      </w:r>
    </w:p>
    <w:p>
      <w:pPr>
        <w:pStyle w:val="Normal"/>
        <w:spacing w:before="0" w:after="0"/>
        <w:jc w:val="center"/>
        <w:rPr/>
      </w:pPr>
      <w:r>
        <w:rPr>
          <w:rFonts w:cs="Times New Roman" w:ascii="Times New Roman" w:hAnsi="Times New Roman"/>
          <w:b/>
          <w:sz w:val="24"/>
        </w:rPr>
        <w:t>Članak 43</w:t>
      </w:r>
      <w:r>
        <w:rPr>
          <w:rFonts w:cs="Times New Roman" w:ascii="Times New Roman" w:hAnsi="Times New Roman"/>
          <w:sz w:val="24"/>
        </w:rPr>
        <w:t xml:space="preserve">.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Odluku o pravu korištenja plaćenog dopusta donosi ravnatelj na temelju pisanog zahtjeva radnika.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r>
    </w:p>
    <w:p>
      <w:pPr>
        <w:pStyle w:val="Normal"/>
        <w:spacing w:before="0" w:after="0"/>
        <w:jc w:val="both"/>
        <w:rPr>
          <w:rFonts w:ascii="Times New Roman" w:hAnsi="Times New Roman" w:cs="Times New Roman"/>
          <w:b/>
          <w:b/>
          <w:sz w:val="24"/>
        </w:rPr>
      </w:pPr>
      <w:r>
        <w:rPr>
          <w:rFonts w:cs="Times New Roman" w:ascii="Times New Roman" w:hAnsi="Times New Roman"/>
          <w:b/>
          <w:sz w:val="24"/>
        </w:rPr>
        <w:t xml:space="preserve">VIII. NEPLAĆENI DOPUST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44.</w:t>
      </w:r>
    </w:p>
    <w:p>
      <w:pPr>
        <w:pStyle w:val="Normal"/>
        <w:spacing w:before="0" w:after="0"/>
        <w:jc w:val="both"/>
        <w:rPr>
          <w:rFonts w:ascii="Times New Roman" w:hAnsi="Times New Roman" w:cs="Times New Roman"/>
          <w:sz w:val="24"/>
        </w:rPr>
      </w:pPr>
      <w:r>
        <w:rPr>
          <w:rFonts w:cs="Times New Roman" w:ascii="Times New Roman" w:hAnsi="Times New Roman"/>
          <w:sz w:val="24"/>
        </w:rPr>
        <w:t>Radniku se može odobriti dopust bez naknade plaće (neplaćeni dopust) do 30 dana u tijeku</w:t>
      </w:r>
    </w:p>
    <w:p>
      <w:pPr>
        <w:pStyle w:val="Normal"/>
        <w:spacing w:before="0" w:after="0"/>
        <w:jc w:val="both"/>
        <w:rPr>
          <w:rFonts w:ascii="Times New Roman" w:hAnsi="Times New Roman" w:cs="Times New Roman"/>
          <w:sz w:val="24"/>
        </w:rPr>
      </w:pPr>
      <w:r>
        <w:rPr>
          <w:rFonts w:cs="Times New Roman" w:ascii="Times New Roman" w:hAnsi="Times New Roman"/>
          <w:sz w:val="24"/>
        </w:rPr>
        <w:t>kalendarske godine, pod uvjetom da je takav dopust opravdan i da neće izazvati teškoće u</w:t>
      </w:r>
    </w:p>
    <w:p>
      <w:pPr>
        <w:pStyle w:val="Normal"/>
        <w:spacing w:before="0" w:after="0"/>
        <w:jc w:val="both"/>
        <w:rPr>
          <w:rFonts w:ascii="Times New Roman" w:hAnsi="Times New Roman" w:cs="Times New Roman"/>
          <w:sz w:val="24"/>
        </w:rPr>
      </w:pPr>
      <w:r>
        <w:rPr>
          <w:rFonts w:cs="Times New Roman" w:ascii="Times New Roman" w:hAnsi="Times New Roman"/>
          <w:sz w:val="24"/>
        </w:rPr>
        <w:t>obavljanju poslova poslodavca, a osobito: radi gradnje, popravka ili adaptacije kuće ili stana,</w:t>
      </w:r>
    </w:p>
    <w:p>
      <w:pPr>
        <w:pStyle w:val="Normal"/>
        <w:spacing w:before="0" w:after="0"/>
        <w:jc w:val="both"/>
        <w:rPr>
          <w:rFonts w:ascii="Times New Roman" w:hAnsi="Times New Roman" w:cs="Times New Roman"/>
          <w:sz w:val="24"/>
        </w:rPr>
      </w:pPr>
      <w:r>
        <w:rPr>
          <w:rFonts w:cs="Times New Roman" w:ascii="Times New Roman" w:hAnsi="Times New Roman"/>
          <w:sz w:val="24"/>
        </w:rPr>
        <w:t>njege člana uže obitelji, liječenja na osobni trošak, sudjelovanja u kulturno-umjetničkim i</w:t>
      </w:r>
    </w:p>
    <w:p>
      <w:pPr>
        <w:pStyle w:val="Normal"/>
        <w:spacing w:before="0" w:after="0"/>
        <w:jc w:val="both"/>
        <w:rPr>
          <w:rFonts w:ascii="Times New Roman" w:hAnsi="Times New Roman" w:cs="Times New Roman"/>
          <w:sz w:val="24"/>
        </w:rPr>
      </w:pPr>
      <w:r>
        <w:rPr>
          <w:rFonts w:cs="Times New Roman" w:ascii="Times New Roman" w:hAnsi="Times New Roman"/>
          <w:sz w:val="24"/>
        </w:rPr>
        <w:t>športskim priredbama, osobnog školovanja, doškolovanja, osposobljavanja, usavršavanja ili</w:t>
      </w:r>
    </w:p>
    <w:p>
      <w:pPr>
        <w:pStyle w:val="Normal"/>
        <w:spacing w:before="0" w:after="0"/>
        <w:jc w:val="both"/>
        <w:rPr>
          <w:rFonts w:ascii="Times New Roman" w:hAnsi="Times New Roman" w:cs="Times New Roman"/>
          <w:sz w:val="24"/>
        </w:rPr>
      </w:pPr>
      <w:r>
        <w:rPr>
          <w:rFonts w:cs="Times New Roman" w:ascii="Times New Roman" w:hAnsi="Times New Roman"/>
          <w:sz w:val="24"/>
        </w:rPr>
        <w:t>specijalizacije i to :</w:t>
      </w:r>
    </w:p>
    <w:p>
      <w:pPr>
        <w:pStyle w:val="ListParagraph"/>
        <w:numPr>
          <w:ilvl w:val="0"/>
          <w:numId w:val="12"/>
        </w:numPr>
        <w:spacing w:before="0" w:after="0"/>
        <w:contextualSpacing/>
        <w:jc w:val="both"/>
        <w:rPr>
          <w:rFonts w:ascii="Times New Roman" w:hAnsi="Times New Roman" w:cs="Times New Roman"/>
          <w:sz w:val="24"/>
        </w:rPr>
      </w:pPr>
      <w:r>
        <w:rPr>
          <w:rFonts w:cs="Times New Roman" w:ascii="Times New Roman" w:hAnsi="Times New Roman"/>
          <w:sz w:val="24"/>
        </w:rPr>
        <w:t>za pripremanje i polaganje ispita u srednjoj školi:</w:t>
        <w:tab/>
        <w:tab/>
        <w:tab/>
        <w:t>2 dana</w:t>
      </w:r>
    </w:p>
    <w:p>
      <w:pPr>
        <w:pStyle w:val="ListParagraph"/>
        <w:numPr>
          <w:ilvl w:val="0"/>
          <w:numId w:val="12"/>
        </w:numPr>
        <w:spacing w:before="0" w:after="0"/>
        <w:contextualSpacing/>
        <w:jc w:val="both"/>
        <w:rPr>
          <w:rFonts w:ascii="Times New Roman" w:hAnsi="Times New Roman" w:cs="Times New Roman"/>
          <w:sz w:val="24"/>
        </w:rPr>
      </w:pPr>
      <w:r>
        <w:rPr>
          <w:rFonts w:cs="Times New Roman" w:ascii="Times New Roman" w:hAnsi="Times New Roman"/>
          <w:sz w:val="24"/>
        </w:rPr>
        <w:t>za pripremanje i polaganje ispita u višoj školi ili na fakultetu:</w:t>
        <w:tab/>
        <w:t>5 dana</w:t>
      </w:r>
    </w:p>
    <w:p>
      <w:pPr>
        <w:pStyle w:val="ListParagraph"/>
        <w:numPr>
          <w:ilvl w:val="0"/>
          <w:numId w:val="12"/>
        </w:numPr>
        <w:spacing w:before="0" w:after="0"/>
        <w:contextualSpacing/>
        <w:jc w:val="both"/>
        <w:rPr>
          <w:rFonts w:ascii="Times New Roman" w:hAnsi="Times New Roman" w:cs="Times New Roman"/>
          <w:sz w:val="24"/>
        </w:rPr>
      </w:pPr>
      <w:r>
        <w:rPr>
          <w:rFonts w:cs="Times New Roman" w:ascii="Times New Roman" w:hAnsi="Times New Roman"/>
          <w:sz w:val="24"/>
        </w:rPr>
        <w:t>za pripremanje i polaganje ispita radi stjecanja posebnih znanja i vještina (učenja jezika, informatičko obrazovanje i sl.):</w:t>
        <w:tab/>
        <w:tab/>
        <w:tab/>
        <w:tab/>
        <w:t xml:space="preserve"> 2 dana.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Ako to okolnosti zahtijevaju, radniku se neplaćeni dopust iz stavka 1. ovoga članka može odobriti u trajanju dužem od 30 dana, ali ne može biti dulji od jedne godine unutar razdoblja od 4 godine.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Odluku o neplaćenom dopustu u trajanju do 30 dana donosi ravnatelj vrtića, a o neplaćenom dopustu duljem od 30 dana odlučuje upravno vijeće.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t>IX. TROŠKOVI PRIJEVOZA</w:t>
      </w:r>
    </w:p>
    <w:p>
      <w:pPr>
        <w:pStyle w:val="Normal"/>
        <w:spacing w:before="0" w:after="0"/>
        <w:jc w:val="center"/>
        <w:rPr>
          <w:rFonts w:ascii="Times New Roman" w:hAnsi="Times New Roman" w:cs="Times New Roman"/>
          <w:b/>
          <w:b/>
          <w:bCs/>
          <w:sz w:val="24"/>
        </w:rPr>
      </w:pPr>
      <w:r>
        <w:rPr>
          <w:rFonts w:cs="Times New Roman" w:ascii="Times New Roman" w:hAnsi="Times New Roman"/>
          <w:b/>
          <w:bCs/>
          <w:sz w:val="24"/>
        </w:rPr>
        <w:t>Članak 45.</w:t>
      </w:r>
    </w:p>
    <w:p>
      <w:pPr>
        <w:pStyle w:val="Normal"/>
        <w:spacing w:before="0" w:after="0"/>
        <w:jc w:val="both"/>
        <w:rPr>
          <w:rFonts w:ascii="Times New Roman" w:hAnsi="Times New Roman" w:cs="Times New Roman"/>
          <w:sz w:val="24"/>
        </w:rPr>
      </w:pPr>
      <w:r>
        <w:rPr>
          <w:rFonts w:cs="Times New Roman" w:ascii="Times New Roman" w:hAnsi="Times New Roman"/>
          <w:sz w:val="24"/>
        </w:rPr>
        <w:t>Ako nije organiziran međumjesni javni prijevoz koji omogućava zaposleniku redovit dolazak na posao i odlazak s posla, zaposlenik ima pravo na naknadu troškova prijevoza koja se utvrđuje u visini cijene karte međumjesnog javnog prijevoza za istu udaljenost na tom području.</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Naknada iz stavka 1. ovog članka isplaćuje se sukladno izjavi  na radu, a najviše do 150,00 EURA mjesečno. </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Iznimno, ukoliko je udaljenost od mjesta prebivališta odnosno boravišta od mjesta zaposlenja na udaljenosti većoj od 30 kilometara, naknada iz stavka 1. ovog članka isplaćuje se najviše do 200,00 EURA, sukladno izjavi o nastalim troškovima prijevoza.</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SLUŽBENO PUTOVANJE</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bCs/>
          <w:sz w:val="24"/>
        </w:rPr>
      </w:pPr>
      <w:r>
        <w:rPr>
          <w:rFonts w:cs="Times New Roman" w:ascii="Times New Roman" w:hAnsi="Times New Roman"/>
          <w:b/>
          <w:bCs/>
          <w:sz w:val="24"/>
        </w:rPr>
        <w:t>Članak 45.a.</w:t>
      </w:r>
    </w:p>
    <w:p>
      <w:pPr>
        <w:pStyle w:val="Normal"/>
        <w:spacing w:before="0" w:after="0"/>
        <w:jc w:val="both"/>
        <w:rPr>
          <w:rFonts w:ascii="Times New Roman" w:hAnsi="Times New Roman" w:cs="Times New Roman"/>
          <w:sz w:val="24"/>
        </w:rPr>
      </w:pPr>
      <w:r>
        <w:rPr>
          <w:rFonts w:cs="Times New Roman" w:ascii="Times New Roman" w:hAnsi="Times New Roman"/>
          <w:sz w:val="24"/>
        </w:rPr>
        <w:t>Pod službenim putovanjem smatra se putovanje zaposlenika ako obavlja poslove Dječjeg vrtića ''Gradac'' izvan Gradca. na udaljenosti većoj od 30 km.</w:t>
      </w:r>
    </w:p>
    <w:p>
      <w:pPr>
        <w:pStyle w:val="Normal"/>
        <w:spacing w:before="0" w:after="0"/>
        <w:jc w:val="both"/>
        <w:rPr>
          <w:rFonts w:ascii="Times New Roman" w:hAnsi="Times New Roman" w:cs="Times New Roman"/>
          <w:sz w:val="24"/>
        </w:rPr>
      </w:pPr>
      <w:r>
        <w:rPr>
          <w:rFonts w:cs="Times New Roman" w:ascii="Times New Roman" w:hAnsi="Times New Roman"/>
          <w:sz w:val="24"/>
        </w:rPr>
        <w:t>Zaposleniku pripada puna dnevnica za putovanje koje traje duže od 12 sati, a polovica dnevnice za putovanje koje traje duže od 8, a kraće od 12h.</w:t>
      </w:r>
    </w:p>
    <w:p>
      <w:pPr>
        <w:pStyle w:val="Normal"/>
        <w:spacing w:before="0" w:after="0"/>
        <w:jc w:val="both"/>
        <w:rPr>
          <w:rFonts w:ascii="Times New Roman" w:hAnsi="Times New Roman" w:cs="Times New Roman"/>
          <w:sz w:val="24"/>
        </w:rPr>
      </w:pPr>
      <w:r>
        <w:rPr>
          <w:rFonts w:cs="Times New Roman" w:ascii="Times New Roman" w:hAnsi="Times New Roman"/>
          <w:sz w:val="24"/>
        </w:rPr>
        <w:t>Za vrijeme kraće od 8 h zaposleniku ne pripada dnevnica za službeno putovanje.</w:t>
      </w:r>
    </w:p>
    <w:p>
      <w:pPr>
        <w:pStyle w:val="Normal"/>
        <w:spacing w:before="0" w:after="0"/>
        <w:jc w:val="both"/>
        <w:rPr>
          <w:rFonts w:ascii="Times New Roman" w:hAnsi="Times New Roman" w:cs="Times New Roman"/>
          <w:sz w:val="24"/>
        </w:rPr>
      </w:pPr>
      <w:r>
        <w:rPr>
          <w:rFonts w:cs="Times New Roman" w:ascii="Times New Roman" w:hAnsi="Times New Roman"/>
          <w:sz w:val="24"/>
        </w:rPr>
        <w:t>Za službena putovanja zaposleniku pripada naknada troškova prijevoza, dnevnica i naknada punog iznosa hotelskog smještaja, prema priloženim računima.</w:t>
      </w:r>
    </w:p>
    <w:p>
      <w:pPr>
        <w:pStyle w:val="Normal"/>
        <w:spacing w:before="0" w:after="0"/>
        <w:jc w:val="both"/>
        <w:rPr>
          <w:rFonts w:ascii="Times New Roman" w:hAnsi="Times New Roman" w:cs="Times New Roman"/>
          <w:sz w:val="24"/>
        </w:rPr>
      </w:pPr>
      <w:r>
        <w:rPr>
          <w:rFonts w:cs="Times New Roman" w:ascii="Times New Roman" w:hAnsi="Times New Roman"/>
          <w:sz w:val="24"/>
        </w:rPr>
        <w:t>Izračun troškova službenog putovanja mora se podnijeti u roku od 3 dana nakon završetka službenog putovanja.</w:t>
      </w:r>
    </w:p>
    <w:p>
      <w:pPr>
        <w:pStyle w:val="Normal"/>
        <w:spacing w:before="0" w:after="0"/>
        <w:jc w:val="both"/>
        <w:rPr>
          <w:rFonts w:ascii="Times New Roman" w:hAnsi="Times New Roman" w:cs="Times New Roman"/>
          <w:sz w:val="24"/>
        </w:rPr>
      </w:pPr>
      <w:r>
        <w:rPr>
          <w:rFonts w:cs="Times New Roman" w:ascii="Times New Roman" w:hAnsi="Times New Roman"/>
          <w:sz w:val="24"/>
        </w:rPr>
        <w:t>Dnevnica se utvrđuje u max. iznosu za koji se ne plaća porez prema Pravilniku o porezu na dohodak.</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LOKO VOŽNJA</w:t>
      </w:r>
    </w:p>
    <w:p>
      <w:pPr>
        <w:pStyle w:val="Normal"/>
        <w:spacing w:before="0" w:after="0"/>
        <w:jc w:val="both"/>
        <w:rPr>
          <w:rFonts w:ascii="Times New Roman" w:hAnsi="Times New Roman" w:cs="Times New Roman"/>
          <w:b/>
          <w:b/>
          <w:bCs/>
          <w:sz w:val="24"/>
        </w:rPr>
      </w:pPr>
      <w:r>
        <w:rPr>
          <w:rFonts w:cs="Times New Roman" w:ascii="Times New Roman" w:hAnsi="Times New Roman"/>
          <w:b/>
          <w:bCs/>
          <w:sz w:val="24"/>
        </w:rPr>
      </w:r>
    </w:p>
    <w:p>
      <w:pPr>
        <w:pStyle w:val="Normal"/>
        <w:spacing w:before="0" w:after="0"/>
        <w:jc w:val="center"/>
        <w:rPr>
          <w:rFonts w:ascii="Times New Roman" w:hAnsi="Times New Roman" w:cs="Times New Roman"/>
          <w:b/>
          <w:b/>
          <w:bCs/>
          <w:sz w:val="24"/>
        </w:rPr>
      </w:pPr>
      <w:r>
        <w:rPr>
          <w:rFonts w:cs="Times New Roman" w:ascii="Times New Roman" w:hAnsi="Times New Roman"/>
          <w:b/>
          <w:bCs/>
          <w:sz w:val="24"/>
        </w:rPr>
        <w:t>Članak 45.b.</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Za korištenje vlastitog vozila u službene svrhe zaposleniku pripada naknada utvrđena prema broju prijeđenih kilometara i max. iznosa naknade za koju se ne plaća porez prema Pravilniku o porezu na dohodak. (loko voznja)             </w:t>
      </w:r>
    </w:p>
    <w:p>
      <w:pPr>
        <w:pStyle w:val="Normal"/>
        <w:spacing w:before="0" w:after="0"/>
        <w:jc w:val="both"/>
        <w:rPr>
          <w:rFonts w:ascii="Times New Roman" w:hAnsi="Times New Roman" w:cs="Times New Roman"/>
          <w:sz w:val="24"/>
        </w:rPr>
      </w:pPr>
      <w:r>
        <w:rPr>
          <w:rFonts w:cs="Times New Roman" w:ascii="Times New Roman" w:hAnsi="Times New Roman"/>
          <w:sz w:val="24"/>
        </w:rPr>
        <w:t>Dnevnica se utvrđuje u max. iznosu za koji se ne plaća porez prema Pravilniku o porezu na dohodak.</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X. PRESTANAK RADNOG ODNOSA</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46.</w:t>
      </w:r>
    </w:p>
    <w:p>
      <w:pPr>
        <w:pStyle w:val="Normal"/>
        <w:spacing w:before="0" w:after="0"/>
        <w:rPr>
          <w:rFonts w:ascii="Times New Roman" w:hAnsi="Times New Roman" w:cs="Times New Roman"/>
          <w:sz w:val="24"/>
        </w:rPr>
      </w:pPr>
      <w:r>
        <w:rPr>
          <w:rFonts w:cs="Times New Roman" w:ascii="Times New Roman" w:hAnsi="Times New Roman"/>
          <w:sz w:val="24"/>
        </w:rPr>
        <w:t>Radniku u Vrtiću radni odnos prestaje prestankom ugovora o radu.</w:t>
      </w:r>
    </w:p>
    <w:p>
      <w:pPr>
        <w:pStyle w:val="Normal"/>
        <w:spacing w:before="0" w:after="0"/>
        <w:rPr>
          <w:rFonts w:ascii="Times New Roman" w:hAnsi="Times New Roman" w:cs="Times New Roman"/>
          <w:sz w:val="24"/>
        </w:rPr>
      </w:pPr>
      <w:r>
        <w:rPr>
          <w:rFonts w:cs="Times New Roman" w:ascii="Times New Roman" w:hAnsi="Times New Roman"/>
          <w:sz w:val="24"/>
        </w:rPr>
        <w:t>Ugovor o radu može prestati samo u slučajevima određenim zakonom.</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47.</w:t>
      </w:r>
    </w:p>
    <w:p>
      <w:pPr>
        <w:pStyle w:val="Normal"/>
        <w:spacing w:before="0" w:after="0"/>
        <w:jc w:val="both"/>
        <w:rPr>
          <w:rFonts w:ascii="Times New Roman" w:hAnsi="Times New Roman" w:cs="Times New Roman"/>
          <w:sz w:val="24"/>
        </w:rPr>
      </w:pPr>
      <w:r>
        <w:rPr>
          <w:rFonts w:cs="Times New Roman" w:ascii="Times New Roman" w:hAnsi="Times New Roman"/>
          <w:sz w:val="24"/>
        </w:rPr>
        <w:t>Postupak koji prethodi prestanku ugovora o radu provodi i odluke koje imaju za posljedicu prestanak ugovora o radu, donose u ime Vrtića Upravno vijeće i ravnatelj.</w:t>
      </w:r>
    </w:p>
    <w:p>
      <w:pPr>
        <w:pStyle w:val="Normal"/>
        <w:spacing w:before="0" w:after="0"/>
        <w:jc w:val="both"/>
        <w:rPr>
          <w:rFonts w:ascii="Times New Roman" w:hAnsi="Times New Roman" w:cs="Times New Roman"/>
          <w:sz w:val="24"/>
        </w:rPr>
      </w:pPr>
      <w:r>
        <w:rPr>
          <w:rFonts w:cs="Times New Roman" w:ascii="Times New Roman" w:hAnsi="Times New Roman"/>
          <w:sz w:val="24"/>
        </w:rPr>
        <w:t>U svezi sa stavkom 1. ovoga članka Upravno vijeće na prijedlog ravnatelja odlučuje o prestanku radnog odnosa, odnosno o otkazu ugovora o radu.</w:t>
      </w:r>
    </w:p>
    <w:p>
      <w:pPr>
        <w:pStyle w:val="Normal"/>
        <w:spacing w:before="0" w:after="0"/>
        <w:rPr>
          <w:rFonts w:ascii="Times New Roman" w:hAnsi="Times New Roman" w:cs="Times New Roman"/>
          <w:sz w:val="24"/>
        </w:rPr>
      </w:pPr>
      <w:r>
        <w:rPr>
          <w:rFonts w:cs="Times New Roman" w:ascii="Times New Roman" w:hAnsi="Times New Roman"/>
          <w:sz w:val="24"/>
        </w:rPr>
        <w:t>U svezi sa stavkom 1. ovoga članka ravnatelj:</w:t>
      </w:r>
    </w:p>
    <w:p>
      <w:pPr>
        <w:pStyle w:val="ListParagraph"/>
        <w:numPr>
          <w:ilvl w:val="0"/>
          <w:numId w:val="9"/>
        </w:numPr>
        <w:spacing w:before="0" w:after="0"/>
        <w:contextualSpacing/>
        <w:rPr>
          <w:rFonts w:ascii="Times New Roman" w:hAnsi="Times New Roman" w:cs="Times New Roman"/>
          <w:sz w:val="24"/>
        </w:rPr>
      </w:pPr>
      <w:r>
        <w:rPr>
          <w:rFonts w:cs="Times New Roman" w:ascii="Times New Roman" w:hAnsi="Times New Roman"/>
          <w:sz w:val="24"/>
        </w:rPr>
        <w:t>sklapa s radnikom pisani sporazum o prestanku ugovora o radu</w:t>
      </w:r>
    </w:p>
    <w:p>
      <w:pPr>
        <w:pStyle w:val="ListParagraph"/>
        <w:numPr>
          <w:ilvl w:val="0"/>
          <w:numId w:val="9"/>
        </w:numPr>
        <w:spacing w:before="0" w:after="0"/>
        <w:contextualSpacing/>
        <w:rPr>
          <w:rFonts w:ascii="Times New Roman" w:hAnsi="Times New Roman" w:cs="Times New Roman"/>
          <w:sz w:val="24"/>
        </w:rPr>
      </w:pPr>
      <w:r>
        <w:rPr>
          <w:rFonts w:cs="Times New Roman" w:ascii="Times New Roman" w:hAnsi="Times New Roman"/>
          <w:sz w:val="24"/>
        </w:rPr>
        <w:t>izdaje pisano upozorenje radniku kada uoči da radnik krši obveze iz radnog odnosa</w:t>
      </w:r>
    </w:p>
    <w:p>
      <w:pPr>
        <w:pStyle w:val="ListParagraph"/>
        <w:numPr>
          <w:ilvl w:val="0"/>
          <w:numId w:val="9"/>
        </w:numPr>
        <w:spacing w:before="0" w:after="0"/>
        <w:contextualSpacing/>
        <w:rPr>
          <w:rFonts w:ascii="Times New Roman" w:hAnsi="Times New Roman" w:cs="Times New Roman"/>
          <w:sz w:val="24"/>
        </w:rPr>
      </w:pPr>
      <w:r>
        <w:rPr>
          <w:rFonts w:cs="Times New Roman" w:ascii="Times New Roman" w:hAnsi="Times New Roman"/>
          <w:sz w:val="24"/>
        </w:rPr>
        <w:t>osigurava dokaze o postojanju opravdanih razloga za otkaz ugovora o radu</w:t>
      </w:r>
    </w:p>
    <w:p>
      <w:pPr>
        <w:pStyle w:val="ListParagraph"/>
        <w:numPr>
          <w:ilvl w:val="0"/>
          <w:numId w:val="9"/>
        </w:numPr>
        <w:spacing w:before="0" w:after="0"/>
        <w:contextualSpacing/>
        <w:rPr>
          <w:rFonts w:ascii="Times New Roman" w:hAnsi="Times New Roman" w:cs="Times New Roman"/>
          <w:sz w:val="24"/>
        </w:rPr>
      </w:pPr>
      <w:r>
        <w:rPr>
          <w:rFonts w:cs="Times New Roman" w:ascii="Times New Roman" w:hAnsi="Times New Roman"/>
          <w:sz w:val="24"/>
        </w:rPr>
        <w:t>prati izvršavanje donesenih odluka u svezi s prestankom ugovora o radu i trajanju otkaznih rokova</w:t>
      </w:r>
    </w:p>
    <w:p>
      <w:pPr>
        <w:pStyle w:val="ListParagraph"/>
        <w:numPr>
          <w:ilvl w:val="0"/>
          <w:numId w:val="9"/>
        </w:numPr>
        <w:spacing w:before="0" w:after="0"/>
        <w:contextualSpacing/>
        <w:rPr>
          <w:rFonts w:ascii="Times New Roman" w:hAnsi="Times New Roman" w:cs="Times New Roman"/>
          <w:sz w:val="24"/>
        </w:rPr>
      </w:pPr>
      <w:r>
        <w:rPr>
          <w:rFonts w:cs="Times New Roman" w:ascii="Times New Roman" w:hAnsi="Times New Roman"/>
          <w:sz w:val="24"/>
        </w:rPr>
        <w:t>radniku u roku do osam dana od dana prestanka radnog odnosa dostavlja sve njegove isprave i primjerak odjave s obveznog mirovinskog i zdravstvenog osiguranja te mu na njegov zahtjev izdaje potvrdu o vrsti poslova koje je obavljao i trajanju radnog odnosa u Vrtiću.</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XI. SISTEMATIZACIJA RADNIH MJESTA </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48. </w:t>
      </w:r>
    </w:p>
    <w:p>
      <w:pPr>
        <w:pStyle w:val="Normal"/>
        <w:spacing w:before="0" w:after="0"/>
        <w:rPr>
          <w:rFonts w:ascii="Times New Roman" w:hAnsi="Times New Roman" w:cs="Times New Roman"/>
          <w:sz w:val="24"/>
        </w:rPr>
      </w:pPr>
      <w:r>
        <w:rPr>
          <w:rFonts w:cs="Times New Roman" w:ascii="Times New Roman" w:hAnsi="Times New Roman"/>
          <w:sz w:val="24"/>
        </w:rPr>
        <w:t>Sukladno članku 36. Zakona ravnatelj Dječjeg vrtića je poslovni i stručni voditelj vrtića.</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49. </w:t>
      </w:r>
    </w:p>
    <w:p>
      <w:pPr>
        <w:pStyle w:val="Normal"/>
        <w:spacing w:before="0" w:after="0"/>
        <w:jc w:val="both"/>
        <w:rPr>
          <w:rFonts w:ascii="Times New Roman" w:hAnsi="Times New Roman" w:cs="Times New Roman"/>
          <w:sz w:val="24"/>
        </w:rPr>
      </w:pPr>
      <w:r>
        <w:rPr>
          <w:rFonts w:cs="Times New Roman" w:ascii="Times New Roman" w:hAnsi="Times New Roman"/>
          <w:sz w:val="24"/>
        </w:rPr>
        <w:t>U dječjem vrtiću na poslovima njege, odgoja i obrazovanja, socijalne i zdravstvene zaštite te skrbi o djeci rade sljedeći odgojno-obrazovni radnici: odgojitelj i stručni suradnici ovisno o broju skupina i ukupnom  broju djece.</w:t>
      </w:r>
    </w:p>
    <w:p>
      <w:pPr>
        <w:pStyle w:val="Normal"/>
        <w:spacing w:before="0" w:after="0"/>
        <w:jc w:val="both"/>
        <w:rPr>
          <w:rFonts w:ascii="Times New Roman" w:hAnsi="Times New Roman" w:cs="Times New Roman"/>
          <w:sz w:val="24"/>
        </w:rPr>
      </w:pPr>
      <w:r>
        <w:rPr>
          <w:rFonts w:cs="Times New Roman" w:ascii="Times New Roman" w:hAnsi="Times New Roman"/>
          <w:sz w:val="24"/>
        </w:rPr>
        <w:t>Osim odgojno-obrazovnih radnika iz stavka 1. ovoga članka, u Vrtiću rade i druge osobe koje obavljaju administrativno-tehničke i pomoćne poslove (u daljnjem tekstu: ostali radnici).</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50. </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Za obavljanje određenih poslova u okviru radnih mjesta radnici Vrtića moraju ispunjavati opće uvjete utvrđene zakonom te sljedeće posebne uvjete: </w:t>
      </w:r>
    </w:p>
    <w:p>
      <w:pPr>
        <w:pStyle w:val="Normal"/>
        <w:rPr/>
      </w:pPr>
      <w:r>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1</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 xml:space="preserve">Ravnatelj dječjeg vrtića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UVJETI </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contextualSpacing/>
              <w:rPr>
                <w:rFonts w:ascii="Times New Roman" w:hAnsi="Times New Roman" w:cs="Times New Roman"/>
                <w:sz w:val="24"/>
              </w:rPr>
            </w:pPr>
            <w:r>
              <w:rPr>
                <w:rFonts w:cs="Times New Roman" w:ascii="Times New Roman" w:hAnsi="Times New Roman"/>
                <w:sz w:val="24"/>
              </w:rPr>
              <w:t xml:space="preserve">osoba koja ispunjava uvjete za odgojitelja ili stručnog suradnika sukladno Zakonu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POSEBNI UVJETI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najmanje 5 godina radnog staža u djelatnosti predškolskog odgoja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BROJ RADNIKA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24"/>
              </w:rPr>
              <w:t>1 (</w:t>
            </w:r>
            <w:r>
              <w:rPr>
                <w:rFonts w:cs="Times New Roman" w:ascii="Times New Roman" w:hAnsi="Times New Roman"/>
                <w:bCs/>
                <w:sz w:val="24"/>
              </w:rPr>
              <w:t>100 %</w:t>
            </w:r>
            <w:r>
              <w:rPr>
                <w:rFonts w:cs="Times New Roman" w:ascii="Times New Roman" w:hAnsi="Times New Roman"/>
                <w:b/>
                <w:sz w:val="24"/>
              </w:rPr>
              <w:t xml:space="preserve">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organizira i vodi poslovanje Vrtića, usklađuje proces rada i koordinira rad u Vrtiću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sz w:val="24"/>
              </w:rPr>
              <w:t>zastupa i predstavlja vrtić pred drugim organima i ustanovama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radi na pripremanju općih akata u skladu sa Zakonom i predlaže ih Upravnom vijeću Vrtića na usvajanje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odgovoran je za materijalno-financijsko poslovanje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odgovoran je za realizaciju i unaprjeđenje odgojno obrazovnog rada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odgovoran je za čuvanje svih normativnih akata i važne dokumentacije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donosi odluke sukladno ovlaštenjima utvrđenim Statutom, ovim Pravilnikom i drugim općim aktima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predlaže Godišnji plan i program rada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podnosi izvješća o ostvarivanju Godišnjeg plana i programa rada, rezultatima poslovanja Vrtića Upravnom vijeću, Osnivaču i državnim tijelima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sudjeluje u pripremi sjednica Upravnog vijeća, te izvršava</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donesene odluke i opće akte Upravnog vijeća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predlaže Upravnom vijeću odluku o izboru odgojitelja i stručnih suradnika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odlučuje o raspoređivanju radnika na radno mjesto i upoznaje ih s organizacijom rada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odlučuje o pravima i obvezama iz rada i u svezi s radom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sudjeluje u radu Upravnog vijeća bez prava odlučivanja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izvršava odluke i zaključke Odgojiteljskog vijeća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surađuje s Osnivačem Vrtića, Županijskim uredom za prosvjetu, institucijama s kojima Vrtić ima poslovnu suradnju te s roditeljima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s nalazima pojedinih inspekcija dužan je upoznati Upravno vijeće i Osnivača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obavlja i druge poslove sukladno Zakonu, Statutu, ovom Pravilniku i drugim općim aktima Vrtića</w:t>
            </w:r>
          </w:p>
        </w:tc>
      </w:tr>
    </w:tbl>
    <w:p>
      <w:pPr>
        <w:pStyle w:val="Normal"/>
        <w:rPr/>
      </w:pPr>
      <w:r>
        <w:rPr/>
      </w:r>
    </w:p>
    <w:p>
      <w:pPr>
        <w:pStyle w:val="Normal"/>
        <w:rPr>
          <w:rFonts w:ascii="Times New Roman" w:hAnsi="Times New Roman" w:cs="Times New Roman"/>
          <w:b/>
          <w:b/>
          <w:sz w:val="24"/>
          <w:u w:val="single"/>
        </w:rPr>
      </w:pPr>
      <w:bookmarkStart w:id="0" w:name="_Hlk521935362"/>
      <w:bookmarkEnd w:id="0"/>
      <w:r>
        <w:rPr>
          <w:rFonts w:cs="Times New Roman" w:ascii="Times New Roman" w:hAnsi="Times New Roman"/>
          <w:b/>
          <w:sz w:val="24"/>
          <w:u w:val="single"/>
        </w:rPr>
        <w:t>Redni broj: 2</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bookmarkStart w:id="1" w:name="_Hlk5219353621"/>
            <w:bookmarkEnd w:id="1"/>
            <w:r>
              <w:rPr>
                <w:rFonts w:cs="Times New Roman" w:ascii="Times New Roman" w:hAnsi="Times New Roman"/>
                <w:sz w:val="24"/>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rPr>
            </w:pPr>
            <w:r>
              <w:rPr>
                <w:rFonts w:cs="Times New Roman" w:ascii="Times New Roman" w:hAnsi="Times New Roman"/>
                <w:b/>
              </w:rPr>
              <w:t>Stručni suradnik –Pedagog</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VSS završen diplomski sveučilišni studij ili diplomski specijalistički studij – magistar struke, prof. pedagogije ili dipl. pedagog</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auto" w:line="240" w:before="0" w:after="0"/>
              <w:contextualSpacing/>
              <w:rPr>
                <w:rFonts w:ascii="Times New Roman" w:hAnsi="Times New Roman" w:cs="Times New Roman"/>
              </w:rPr>
            </w:pPr>
            <w:r>
              <w:rPr>
                <w:rFonts w:cs="Times New Roman" w:ascii="Times New Roman" w:hAnsi="Times New Roman"/>
              </w:rPr>
              <w:t>jedna godina radnog iskustva (odrađen pripravnički staž)</w:t>
            </w:r>
          </w:p>
          <w:p>
            <w:pPr>
              <w:pStyle w:val="ListParagraph"/>
              <w:widowControl w:val="false"/>
              <w:numPr>
                <w:ilvl w:val="0"/>
                <w:numId w:val="6"/>
              </w:numPr>
              <w:spacing w:lineRule="auto" w:line="240" w:before="0" w:after="0"/>
              <w:contextualSpacing/>
              <w:rPr>
                <w:rFonts w:ascii="Times New Roman" w:hAnsi="Times New Roman" w:cs="Times New Roman"/>
              </w:rPr>
            </w:pPr>
            <w:r>
              <w:rPr>
                <w:rFonts w:cs="Times New Roman" w:ascii="Times New Roman" w:hAnsi="Times New Roman"/>
              </w:rPr>
              <w:t>položen stručni ispit</w:t>
            </w:r>
          </w:p>
        </w:tc>
      </w:tr>
      <w:tr>
        <w:trPr>
          <w:trHeight w:val="328" w:hRule="atLeast"/>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rPr>
            </w:pPr>
            <w:bookmarkStart w:id="2" w:name="_Hlk521935388"/>
            <w:r>
              <w:rPr>
                <w:rFonts w:cs="Times New Roman" w:ascii="Times New Roman" w:hAnsi="Times New Roman"/>
                <w:b/>
              </w:rPr>
              <w:t xml:space="preserve">1 (50 % radnog vremena) </w:t>
            </w:r>
            <w:bookmarkEnd w:id="2"/>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predlaže i ostvaruje Godišnji plan i program rada Vrtića iz svojeg djelokruga rada te izrađuje izvješće o njegovom izvršenje</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prati realizaciju odgojno-obrazovnog rada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Stručno pridonosi maksimalnoj efikasnosti odgojno-obrazovnih ciljeva te unapređuje cjeloviti odgojno-obrazovni proces</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bavi se promicanjem i istraživanjima različitih koncepcija, teorijskih postavki, znanstvenih spoznaja i dostignuća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predlaže, sudjeluje i pomaže odgojiteljima u ostvarivanju programa stručnog usavršavanja i njihova cjeloživotnog obrazovanja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ostvaruje suradnju s roditeljima i pomaže im u odgoju i obrazovanju djece te rješavanju odgojno-obrazovnih problema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javno predstavlja odgojno-obrazovni rad dječjeg vrtića u dogovoru s ravnateljem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obavlja i druge poslove po nalogu ravnatelja</w:t>
            </w:r>
          </w:p>
        </w:tc>
      </w:tr>
    </w:tbl>
    <w:p>
      <w:pPr>
        <w:pStyle w:val="Normal"/>
        <w:rPr/>
      </w:pPr>
      <w:r>
        <w:rPr/>
      </w:r>
    </w:p>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3</w:t>
      </w:r>
    </w:p>
    <w:p>
      <w:pPr>
        <w:pStyle w:val="Normal"/>
        <w:rPr/>
      </w:pPr>
      <w:r>
        <w:rPr/>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rPr>
            </w:pPr>
            <w:r>
              <w:rPr>
                <w:rFonts w:cs="Times New Roman" w:ascii="Times New Roman" w:hAnsi="Times New Roman"/>
                <w:b/>
              </w:rPr>
              <w:t xml:space="preserve">Zdravstveni voditelj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Osoba koja ima višu stručnu spremu, odnosno završen preddiplomski sveučilišni studij ili stručni studij u trajanju od najmanje tri godine (</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baccalaureus, baccalaurea ): viša medicinska sestra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Položen stručni ispit</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rPr>
            </w:pPr>
            <w:r>
              <w:rPr>
                <w:rFonts w:cs="Times New Roman" w:ascii="Times New Roman" w:hAnsi="Times New Roman"/>
                <w:b/>
              </w:rPr>
              <w:t>1 ( ugovor o djelu )</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predlaže godišnji plan i program rada iz svojega djelokruga i izrađuje izvješća o njegovu ostvarivanju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radi na unapređenju zaštite zdravlja djece, te u timskom radu s ostalim stručnim radnicima sudjeluje u ostvarivanju tih zadataka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planira prehranu prema normativima i standardima za djecu predškolskog uzrasta, izrađuje jelovnike te antropološki prati rast i</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razvoj djece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odgovara za higijensko stanje i održavanje čistoće igračaka i prostora u kojima borave djeca kao i o provođenju mjera dezinfekcije,</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dezinsekcije i deratizacije, te o pravilnom razvrstavanju i dispoziciji otpadnih tvari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radi pravovremene preglede izolacije oboljele djece i djelatnik  te poduzima protuepidemijske mjere sprečavanja zaraze u suradnji sa ZZJZ i Županijskom sanitarnom inspekcijom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rPr>
              <w:t>vodi odgovarajuću pedagošku i zdravstvenu dokumentaciju,sudjeluje u radu stručnih tijela, prati stručnu literaturu te provodi zdravstveni odgoj djece, roditelja i stručnih radnika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pružanje prve pomoći pri ozljedama i hitnim stanjima, zbrinjavanje djeteta, osiguranje medicinske pomoći do predaje roditelju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obavlja i druge poslove po nalogu ravnatelja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bookmarkStart w:id="3" w:name="_Hlk521927032"/>
      <w:r>
        <w:rPr>
          <w:rFonts w:cs="Times New Roman" w:ascii="Times New Roman" w:hAnsi="Times New Roman"/>
          <w:b/>
          <w:sz w:val="24"/>
          <w:u w:val="single"/>
        </w:rPr>
        <w:t xml:space="preserve">Redni broj: </w:t>
      </w:r>
      <w:bookmarkEnd w:id="3"/>
      <w:r>
        <w:rPr>
          <w:rFonts w:cs="Times New Roman" w:ascii="Times New Roman" w:hAnsi="Times New Roman"/>
          <w:b/>
          <w:sz w:val="24"/>
          <w:u w:val="single"/>
        </w:rPr>
        <w:t>4</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Odgojitelj</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 xml:space="preserve">osoba koja ima visoku stručnu spremu odnosno završen sveučilišni diplomski ili specijalistički studij (profesor predškolskog odgoja odnosno magistar/a struke)  </w:t>
            </w:r>
          </w:p>
          <w:p>
            <w:pPr>
              <w:pStyle w:val="ListParagraph"/>
              <w:widowControl w:val="false"/>
              <w:numPr>
                <w:ilvl w:val="0"/>
                <w:numId w:val="3"/>
              </w:numPr>
              <w:spacing w:lineRule="auto" w:line="240" w:before="0" w:after="0"/>
              <w:contextualSpacing/>
              <w:rPr>
                <w:rFonts w:ascii="Times New Roman" w:hAnsi="Times New Roman" w:cs="Times New Roman"/>
              </w:rPr>
            </w:pPr>
            <w:r>
              <w:rPr>
                <w:rFonts w:cs="Times New Roman" w:ascii="Times New Roman" w:hAnsi="Times New Roman"/>
              </w:rPr>
              <w:t>osoba koja ima višu stručnu spremu odnosno završen preddiplomski sveučilišni studij ili stručni studij (baccalaureus, baccalaurea predškolskog odgoja, odgojitelj predškolske djece ili nastavnik predškolskog odgoja)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40" w:before="0" w:after="0"/>
              <w:contextualSpacing/>
              <w:rPr>
                <w:rFonts w:ascii="Times New Roman" w:hAnsi="Times New Roman" w:cs="Times New Roman"/>
                <w:sz w:val="24"/>
              </w:rPr>
            </w:pPr>
            <w:r>
              <w:rPr>
                <w:rFonts w:cs="Times New Roman" w:ascii="Times New Roman" w:hAnsi="Times New Roman"/>
                <w:sz w:val="24"/>
              </w:rPr>
              <w:t>jedna godina radnog iskustva (odrađen pripravnički staž)</w:t>
            </w:r>
          </w:p>
          <w:p>
            <w:pPr>
              <w:pStyle w:val="ListParagraph"/>
              <w:widowControl w:val="false"/>
              <w:numPr>
                <w:ilvl w:val="0"/>
                <w:numId w:val="4"/>
              </w:numPr>
              <w:spacing w:lineRule="auto" w:line="240" w:before="0" w:after="0"/>
              <w:contextualSpacing/>
              <w:rPr>
                <w:rFonts w:ascii="Times New Roman" w:hAnsi="Times New Roman" w:cs="Times New Roman"/>
                <w:sz w:val="24"/>
              </w:rPr>
            </w:pPr>
            <w:r>
              <w:rPr>
                <w:rFonts w:cs="Times New Roman" w:ascii="Times New Roman" w:hAnsi="Times New Roman"/>
                <w:sz w:val="24"/>
              </w:rPr>
              <w:t>položen stručni ispit</w:t>
            </w:r>
          </w:p>
          <w:p>
            <w:pPr>
              <w:pStyle w:val="ListParagraph"/>
              <w:widowControl w:val="false"/>
              <w:spacing w:lineRule="auto" w:line="240" w:before="0" w:after="0"/>
              <w:contextualSpacing/>
              <w:rPr>
                <w:rFonts w:ascii="Times New Roman" w:hAnsi="Times New Roman" w:cs="Times New Roman"/>
                <w:sz w:val="24"/>
              </w:rPr>
            </w:pPr>
            <w:r>
              <w:rPr>
                <w:rFonts w:cs="Times New Roman" w:ascii="Times New Roman" w:hAnsi="Times New Roman"/>
                <w:sz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u w:val="single"/>
              </w:rPr>
            </w:pPr>
            <w:r>
              <w:rPr>
                <w:rFonts w:cs="Times New Roman" w:ascii="Times New Roman" w:hAnsi="Times New Roman"/>
                <w:b/>
                <w:sz w:val="24"/>
                <w:u w:val="single"/>
              </w:rPr>
              <w:t>6 – puno radno vrijeme</w:t>
            </w:r>
          </w:p>
          <w:p>
            <w:pPr>
              <w:pStyle w:val="Normal"/>
              <w:widowControl w:val="false"/>
              <w:spacing w:lineRule="auto" w:line="240" w:before="0" w:after="0"/>
              <w:jc w:val="center"/>
              <w:rPr>
                <w:rFonts w:ascii="Times New Roman" w:hAnsi="Times New Roman" w:cs="Times New Roman"/>
                <w:b/>
                <w:b/>
                <w:sz w:val="24"/>
                <w:u w:val="single"/>
              </w:rPr>
            </w:pPr>
            <w:r>
              <w:rPr>
                <w:rFonts w:cs="Times New Roman" w:ascii="Times New Roman" w:hAnsi="Times New Roman"/>
                <w:b/>
                <w:sz w:val="24"/>
                <w:u w:val="single"/>
              </w:rPr>
              <w:t>2 – 50%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 xml:space="preserve">OPIS POSLOVA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predlaže Godišnji plan i plan rada iz svog djelokruga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ostvaruje neposredne zadaće odgoja i i obrazovanja predškolske djece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predlaže i izvršava tromjesečni, tjedni i dnevni plan ostvarivanja</w:t>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redovitih, posebnih i drugih programa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osigurava potrebne uvjete, ustrojava rad i radi u odgojnoj skupini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vodi odgovarajuću pedagošku dokumentaciju te izrađuje odgovarajuće</w:t>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evidencije</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skrbi se o prostoru u kojem borave djeca, posebice s obzirom na njegovu pedagošku i estetsku osmišljenost i higijensko- zdravstvene uvjete</w:t>
            </w:r>
          </w:p>
          <w:p>
            <w:pPr>
              <w:pStyle w:val="Normal"/>
              <w:widowControl w:val="false"/>
              <w:spacing w:lineRule="auto" w:line="240" w:before="0" w:after="0"/>
              <w:rPr>
                <w:rFonts w:ascii="Times New Roman" w:hAnsi="Times New Roman" w:cs="Times New Roman"/>
                <w:b/>
                <w:b/>
                <w:sz w:val="24"/>
                <w:u w:val="single"/>
              </w:rPr>
            </w:pPr>
            <w:r>
              <w:rPr>
                <w:rFonts w:cs="Times New Roman" w:ascii="Times New Roman" w:hAnsi="Times New Roman"/>
                <w:b/>
                <w:sz w:val="24"/>
                <w:u w:val="single"/>
              </w:rPr>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skrbi se o didaktičkim i drugim sredstvima rada vrtića neophodnim u radu s djecom te o ispravnosti tih sredstava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Surađuje s roditeljima (posredna i neposredna komunikacija),drugim radnicima Vrtića i širom društvenom zajednicom</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sudjeluje u radu stručnih tijela Vrtića, prati stručnu literaturu i drugo</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obavlja i druge poslove po nalogu ravnatelja</w:t>
            </w:r>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5</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bookmarkStart w:id="4" w:name="_Hlk110423662"/>
            <w:bookmarkEnd w:id="4"/>
            <w:r>
              <w:rPr>
                <w:rFonts w:cs="Times New Roman" w:ascii="Times New Roman" w:hAnsi="Times New Roman"/>
                <w:sz w:val="24"/>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Domaćica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rPr>
                <w:rFonts w:ascii="Times New Roman" w:hAnsi="Times New Roman" w:cs="Times New Roman"/>
                <w:sz w:val="24"/>
              </w:rPr>
            </w:pPr>
            <w:r>
              <w:rPr>
                <w:rFonts w:cs="Times New Roman" w:ascii="Times New Roman" w:hAnsi="Times New Roman"/>
                <w:sz w:val="24"/>
              </w:rPr>
              <w:t xml:space="preserve">osoba koja ima srednju stručnu spremu ( SSS )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2 – puno radno vrijeme</w:t>
            </w:r>
          </w:p>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2 – 50% radnog vremena</w:t>
            </w:r>
          </w:p>
        </w:tc>
      </w:tr>
      <w:tr>
        <w:trPr/>
        <w:tc>
          <w:tcPr>
            <w:tcW w:w="45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sz w:val="24"/>
              </w:rPr>
            </w:pPr>
            <w:r>
              <w:rPr>
                <w:rFonts w:cs="Times New Roman" w:ascii="Times New Roman" w:hAnsi="Times New Roman"/>
                <w:sz w:val="24"/>
              </w:rPr>
              <w:t>OPIS POSLOVA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Održava čistoću prostorija vrtića  i okoliša vrtića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Pere posuđe i održava čistoću u kuhinji</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Čisti i dezinficira stolove i podove prije i poslije jela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Priprema doručka , međuobroka , serviranje ručka , nabave hrane iz trgovine , pranje posteljine , peglanje i namještanje kreveta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Vodi brigu o nabavi sredstava za higijenu i pranje te materijala za čišćenje idezinfekciju</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Bilježi evidencijske liste čišćenja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Brine o zatvaranju prozora i vrata po završetku radnog vremena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Isključuje rasvjetu i druge uređaje po završetku radnog vremena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Obvezno se pridržava uputa za zaštitu na radu i koristi propisana zaštitna sredstva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rPr>
            </w:pPr>
            <w:r>
              <w:rPr>
                <w:rFonts w:cs="Times New Roman" w:ascii="Times New Roman" w:hAnsi="Times New Roman"/>
                <w:sz w:val="24"/>
              </w:rPr>
              <w:t>Obavlja i druge poslove po nalogu ravnatelja</w:t>
            </w:r>
          </w:p>
        </w:tc>
      </w:tr>
      <w:tr>
        <w:trPr/>
        <w:tc>
          <w:tcPr>
            <w:tcW w:w="45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bookmarkStart w:id="5" w:name="_Hlk1104236621"/>
            <w:bookmarkStart w:id="6" w:name="_Hlk1104236621"/>
            <w:bookmarkEnd w:id="6"/>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u w:val="single"/>
        </w:rPr>
      </w:pPr>
      <w:r>
        <w:rPr>
          <w:rFonts w:cs="Times New Roman" w:ascii="Times New Roman" w:hAnsi="Times New Roman"/>
          <w:b/>
          <w:sz w:val="24"/>
          <w:u w:val="single"/>
        </w:rPr>
        <w:t>Redni broj: 6</w:t>
      </w:r>
    </w:p>
    <w:p>
      <w:pPr>
        <w:pStyle w:val="Normal"/>
        <w:rPr>
          <w:rFonts w:ascii="Times New Roman" w:hAnsi="Times New Roman" w:cs="Times New Roman"/>
          <w:b/>
          <w:b/>
          <w:sz w:val="24"/>
          <w:u w:val="single"/>
        </w:rPr>
      </w:pPr>
      <w:r>
        <w:rPr>
          <w:rFonts w:cs="Times New Roman" w:ascii="Times New Roman" w:hAnsi="Times New Roman"/>
          <w:b/>
          <w:sz w:val="24"/>
          <w:u w:val="single"/>
        </w:rPr>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sz w:val="24"/>
                <w:u w:val="single"/>
              </w:rPr>
            </w:pPr>
            <w:r>
              <w:rPr>
                <w:rFonts w:cs="Times New Roman" w:ascii="Times New Roman" w:hAnsi="Times New Roman"/>
                <w:b/>
                <w:sz w:val="24"/>
                <w:u w:val="single"/>
              </w:rPr>
              <w:t>NAZIV RADNOG MJESTA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
                <w:sz w:val="24"/>
              </w:rPr>
            </w:pPr>
            <w:r>
              <w:rPr>
                <w:rFonts w:cs="Times New Roman" w:ascii="Times New Roman" w:hAnsi="Times New Roman"/>
                <w:b/>
                <w:sz w:val="24"/>
              </w:rPr>
              <w:t>Pomoćnik za djecu s teškoćama u razvoju/ stručni komunikacijski posrednik</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sz w:val="24"/>
                <w:u w:val="single"/>
              </w:rPr>
            </w:pPr>
            <w:r>
              <w:rPr>
                <w:rFonts w:cs="Times New Roman" w:ascii="Times New Roman" w:hAnsi="Times New Roman"/>
                <w:b/>
                <w:sz w:val="24"/>
                <w:u w:val="single"/>
              </w:rPr>
              <w:t>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rFonts w:ascii="Times New Roman" w:hAnsi="Times New Roman" w:cs="Times New Roman"/>
                <w:bCs/>
                <w:sz w:val="24"/>
              </w:rPr>
            </w:pPr>
            <w:r>
              <w:rPr>
                <w:rFonts w:cs="Times New Roman" w:ascii="Times New Roman" w:hAnsi="Times New Roman"/>
                <w:bCs/>
                <w:sz w:val="24"/>
              </w:rPr>
              <w:t xml:space="preserve">završeno najmanje četverogodišnje srednjoškolsko obrazovanje </w:t>
            </w:r>
          </w:p>
          <w:p>
            <w:pPr>
              <w:pStyle w:val="Normal"/>
              <w:widowControl w:val="false"/>
              <w:numPr>
                <w:ilvl w:val="0"/>
                <w:numId w:val="5"/>
              </w:numPr>
              <w:spacing w:before="0" w:after="160"/>
              <w:rPr>
                <w:rFonts w:ascii="Times New Roman" w:hAnsi="Times New Roman" w:cs="Times New Roman"/>
                <w:bCs/>
                <w:sz w:val="24"/>
              </w:rPr>
            </w:pPr>
            <w:r>
              <w:rPr>
                <w:rFonts w:cs="Times New Roman" w:ascii="Times New Roman" w:hAnsi="Times New Roman"/>
                <w:bCs/>
                <w:sz w:val="24"/>
              </w:rPr>
              <w:t xml:space="preserve">završeno osposobljavanje i stečena djelomična kvalifikacija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sz w:val="24"/>
                <w:u w:val="single"/>
              </w:rPr>
            </w:pPr>
            <w:r>
              <w:rPr>
                <w:rFonts w:cs="Times New Roman" w:ascii="Times New Roman" w:hAnsi="Times New Roman"/>
                <w:b/>
                <w:sz w:val="24"/>
                <w:u w:val="single"/>
              </w:rPr>
              <w:t>POSEBNI UVJETI</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Cs/>
                <w:sz w:val="24"/>
              </w:rPr>
            </w:pPr>
            <w:r>
              <w:rPr>
                <w:rFonts w:cs="Times New Roman" w:ascii="Times New Roman" w:hAnsi="Times New Roman"/>
                <w:bCs/>
                <w:sz w:val="24"/>
              </w:rPr>
              <w:t>Ne smije biti roditelj niti drugi član uže obitelji djeteta kojemu se pruža potpora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sz w:val="24"/>
                <w:u w:val="single"/>
              </w:rPr>
            </w:pPr>
            <w:r>
              <w:rPr>
                <w:rFonts w:cs="Times New Roman" w:ascii="Times New Roman" w:hAnsi="Times New Roman"/>
                <w:b/>
                <w:sz w:val="24"/>
                <w:u w:val="single"/>
              </w:rPr>
              <w:t>BROJ RADNIKA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Cs/>
                <w:sz w:val="24"/>
              </w:rPr>
            </w:pPr>
            <w:r>
              <w:rPr>
                <w:rFonts w:cs="Times New Roman" w:ascii="Times New Roman" w:hAnsi="Times New Roman"/>
                <w:bCs/>
                <w:sz w:val="24"/>
              </w:rPr>
              <w:t xml:space="preserve">  </w:t>
            </w:r>
            <w:r>
              <w:rPr>
                <w:rFonts w:cs="Times New Roman" w:ascii="Times New Roman" w:hAnsi="Times New Roman"/>
                <w:bCs/>
                <w:sz w:val="24"/>
              </w:rPr>
              <w:t>1</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rPr>
                <w:rFonts w:ascii="Times New Roman" w:hAnsi="Times New Roman" w:cs="Times New Roman"/>
                <w:b/>
                <w:b/>
                <w:sz w:val="24"/>
                <w:u w:val="single"/>
              </w:rPr>
            </w:pPr>
            <w:r>
              <w:rPr>
                <w:rFonts w:cs="Times New Roman" w:ascii="Times New Roman" w:hAnsi="Times New Roman"/>
                <w:b/>
                <w:sz w:val="24"/>
                <w:u w:val="single"/>
              </w:rPr>
            </w:r>
          </w:p>
          <w:p>
            <w:pPr>
              <w:pStyle w:val="Normal"/>
              <w:widowControl w:val="false"/>
              <w:spacing w:before="0" w:after="160"/>
              <w:jc w:val="center"/>
              <w:rPr>
                <w:rFonts w:ascii="Times New Roman" w:hAnsi="Times New Roman" w:cs="Times New Roman"/>
                <w:sz w:val="24"/>
              </w:rPr>
            </w:pPr>
            <w:r>
              <w:rPr>
                <w:rFonts w:cs="Times New Roman" w:ascii="Times New Roman" w:hAnsi="Times New Roman"/>
                <w:sz w:val="24"/>
              </w:rPr>
              <w:t>OPIS POSLOVA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Cs/>
                <w:sz w:val="24"/>
              </w:rPr>
            </w:pPr>
            <w:r>
              <w:rPr>
                <w:rFonts w:cs="Times New Roman" w:ascii="Times New Roman" w:hAnsi="Times New Roman"/>
                <w:bCs/>
                <w:sz w:val="24"/>
              </w:rPr>
              <w:t>- Boravi s pojedinim djetetom s teškoćama u razvoju</w:t>
            </w:r>
          </w:p>
          <w:p>
            <w:pPr>
              <w:pStyle w:val="Normal"/>
              <w:widowControl w:val="false"/>
              <w:rPr>
                <w:rFonts w:ascii="Times New Roman" w:hAnsi="Times New Roman" w:cs="Times New Roman"/>
                <w:bCs/>
                <w:sz w:val="24"/>
              </w:rPr>
            </w:pPr>
            <w:r>
              <w:rPr>
                <w:rFonts w:cs="Times New Roman" w:ascii="Times New Roman" w:hAnsi="Times New Roman"/>
                <w:bCs/>
                <w:sz w:val="24"/>
              </w:rPr>
              <w:t>- Preuzima i predaje dijete odgojiteljima odnosno roditeljima - Obavlja poslove njege i skrbi</w:t>
            </w:r>
          </w:p>
          <w:p>
            <w:pPr>
              <w:pStyle w:val="Normal"/>
              <w:widowControl w:val="false"/>
              <w:rPr>
                <w:rFonts w:ascii="Times New Roman" w:hAnsi="Times New Roman" w:cs="Times New Roman"/>
                <w:bCs/>
                <w:sz w:val="24"/>
              </w:rPr>
            </w:pPr>
            <w:r>
              <w:rPr>
                <w:rFonts w:cs="Times New Roman" w:ascii="Times New Roman" w:hAnsi="Times New Roman"/>
                <w:bCs/>
                <w:sz w:val="24"/>
              </w:rPr>
              <w:t>- Vodi brigu o djetetu, pomože kod prijema i raspodjele obroka te pri samom obroku - Pomaže u održavanju higijene prostora i dezinficiranju igračaka i opreme</w:t>
            </w:r>
          </w:p>
          <w:p>
            <w:pPr>
              <w:pStyle w:val="Normal"/>
              <w:widowControl w:val="false"/>
              <w:rPr>
                <w:rFonts w:ascii="Times New Roman" w:hAnsi="Times New Roman" w:cs="Times New Roman"/>
                <w:bCs/>
                <w:sz w:val="24"/>
              </w:rPr>
            </w:pPr>
            <w:r>
              <w:rPr>
                <w:rFonts w:cs="Times New Roman" w:ascii="Times New Roman" w:hAnsi="Times New Roman"/>
                <w:bCs/>
                <w:sz w:val="24"/>
              </w:rPr>
              <w:t>- Zajedno s odgojiteljima prisustvuje roditeljskim sastancima</w:t>
            </w:r>
          </w:p>
          <w:p>
            <w:pPr>
              <w:pStyle w:val="Normal"/>
              <w:widowControl w:val="false"/>
              <w:rPr>
                <w:rFonts w:ascii="Times New Roman" w:hAnsi="Times New Roman" w:cs="Times New Roman"/>
                <w:bCs/>
                <w:sz w:val="24"/>
              </w:rPr>
            </w:pPr>
            <w:r>
              <w:rPr>
                <w:rFonts w:cs="Times New Roman" w:ascii="Times New Roman" w:hAnsi="Times New Roman"/>
                <w:bCs/>
                <w:sz w:val="24"/>
              </w:rPr>
              <w:t>- Redovito se priprema za rad s djecom - Surađuje s odgojiteljima i stručnim suradnicima vrtića</w:t>
            </w:r>
          </w:p>
          <w:p>
            <w:pPr>
              <w:pStyle w:val="Normal"/>
              <w:widowControl w:val="false"/>
              <w:rPr>
                <w:rFonts w:ascii="Times New Roman" w:hAnsi="Times New Roman" w:cs="Times New Roman"/>
                <w:bCs/>
                <w:sz w:val="24"/>
              </w:rPr>
            </w:pPr>
            <w:r>
              <w:rPr>
                <w:rFonts w:cs="Times New Roman" w:ascii="Times New Roman" w:hAnsi="Times New Roman"/>
                <w:bCs/>
                <w:sz w:val="24"/>
              </w:rPr>
              <w:t>- Obavlja i druge poslove po nalogu ravnatelja i djelokruga svoga rada</w:t>
            </w:r>
          </w:p>
          <w:p>
            <w:pPr>
              <w:pStyle w:val="Normal"/>
              <w:widowControl w:val="false"/>
              <w:spacing w:before="0" w:after="160"/>
              <w:rPr>
                <w:rFonts w:ascii="Times New Roman" w:hAnsi="Times New Roman" w:cs="Times New Roman"/>
                <w:bCs/>
                <w:sz w:val="24"/>
              </w:rPr>
            </w:pPr>
            <w:r>
              <w:rPr>
                <w:rFonts w:cs="Times New Roman" w:ascii="Times New Roman" w:hAnsi="Times New Roman"/>
                <w:bCs/>
                <w:sz w:val="24"/>
              </w:rPr>
              <w:t xml:space="preserve"> </w:t>
            </w:r>
            <w:r>
              <w:rPr>
                <w:rFonts w:cs="Times New Roman" w:ascii="Times New Roman" w:hAnsi="Times New Roman"/>
                <w:bCs/>
                <w:sz w:val="24"/>
              </w:rPr>
              <w:t xml:space="preserve">- Za svoj rad odgovoran je ravnatelju vrtića </w:t>
            </w:r>
          </w:p>
        </w:tc>
      </w:tr>
    </w:tbl>
    <w:p>
      <w:pPr>
        <w:pStyle w:val="Normal"/>
        <w:rPr>
          <w:rFonts w:ascii="Times New Roman" w:hAnsi="Times New Roman" w:cs="Times New Roman"/>
          <w:b/>
          <w:b/>
          <w:sz w:val="24"/>
          <w:u w:val="single"/>
        </w:rPr>
      </w:pPr>
      <w:r>
        <w:rPr>
          <w:rFonts w:cs="Times New Roman" w:ascii="Times New Roman" w:hAnsi="Times New Roman"/>
          <w:b/>
          <w:sz w:val="24"/>
          <w:u w:val="single"/>
        </w:rPr>
      </w:r>
    </w:p>
    <w:p>
      <w:pPr>
        <w:pStyle w:val="Normal"/>
        <w:rPr>
          <w:rFonts w:ascii="Times New Roman" w:hAnsi="Times New Roman" w:cs="Times New Roman"/>
          <w:b/>
          <w:b/>
          <w:sz w:val="24"/>
        </w:rPr>
      </w:pPr>
      <w:r>
        <w:rPr>
          <w:rFonts w:cs="Times New Roman" w:ascii="Times New Roman" w:hAnsi="Times New Roman"/>
          <w:b/>
          <w:sz w:val="24"/>
        </w:rPr>
        <w:t>XII. PLAĆA I DRUGA MATERIJALNA PRAVA</w:t>
      </w:r>
    </w:p>
    <w:p>
      <w:pPr>
        <w:pStyle w:val="Normal"/>
        <w:jc w:val="center"/>
        <w:rPr>
          <w:rFonts w:ascii="Times New Roman" w:hAnsi="Times New Roman" w:cs="Times New Roman"/>
          <w:b/>
          <w:b/>
          <w:sz w:val="24"/>
        </w:rPr>
      </w:pPr>
      <w:r>
        <w:rPr>
          <w:rFonts w:cs="Times New Roman" w:ascii="Times New Roman" w:hAnsi="Times New Roman"/>
          <w:b/>
          <w:sz w:val="24"/>
        </w:rPr>
        <w:t>Članak 51.</w:t>
      </w:r>
    </w:p>
    <w:p>
      <w:pPr>
        <w:pStyle w:val="Normal"/>
        <w:jc w:val="both"/>
        <w:rPr>
          <w:rFonts w:ascii="Times New Roman" w:hAnsi="Times New Roman" w:cs="Times New Roman"/>
          <w:sz w:val="24"/>
        </w:rPr>
      </w:pPr>
      <w:r>
        <w:rPr>
          <w:rFonts w:cs="Times New Roman" w:ascii="Times New Roman" w:hAnsi="Times New Roman"/>
          <w:sz w:val="24"/>
        </w:rPr>
        <w:t xml:space="preserve">Osnovna bruto-plaća radnika utvrđuje se umnoškom koeficijenta  složenosti radnog mjesta i osnovice za izračun plaće, uvećan za 0,5 % za svaku navršenu godinu radnog staža. </w:t>
      </w:r>
    </w:p>
    <w:p>
      <w:pPr>
        <w:pStyle w:val="Normal"/>
        <w:jc w:val="both"/>
        <w:rPr>
          <w:rFonts w:ascii="Times New Roman" w:hAnsi="Times New Roman" w:cs="Times New Roman"/>
          <w:sz w:val="24"/>
        </w:rPr>
      </w:pPr>
      <w:r>
        <w:rPr>
          <w:rFonts w:cs="Times New Roman" w:ascii="Times New Roman" w:hAnsi="Times New Roman"/>
          <w:sz w:val="24"/>
        </w:rPr>
        <w:t>JUBILARNA NAGRADA</w:t>
      </w:r>
    </w:p>
    <w:p>
      <w:pPr>
        <w:pStyle w:val="Normal"/>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52.</w:t>
      </w:r>
    </w:p>
    <w:p>
      <w:pPr>
        <w:pStyle w:val="Normal"/>
        <w:jc w:val="both"/>
        <w:rPr>
          <w:rFonts w:ascii="Times New Roman" w:hAnsi="Times New Roman" w:cs="Times New Roman"/>
          <w:sz w:val="24"/>
        </w:rPr>
      </w:pPr>
      <w:r>
        <w:rPr>
          <w:rFonts w:cs="Times New Roman" w:ascii="Times New Roman" w:hAnsi="Times New Roman"/>
          <w:sz w:val="24"/>
        </w:rPr>
        <w:t>Za neprekidan rad u Dječjem vrtiću ''Gradac'' zaposlenik ima pravo na jubilarnu nagradu i to za:</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10 godina neprekidnog rada: 199,09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15 godina neprekidnog rada: 265,45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20 godina neprekidnog rada: 331,81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25 godina neprekidnog rada: 398,17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30 godina neprekidnog rada: 464,53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35 godina neprekidnog rada: 530,90 EUR</w:t>
      </w:r>
    </w:p>
    <w:p>
      <w:pPr>
        <w:pStyle w:val="Normal"/>
        <w:numPr>
          <w:ilvl w:val="0"/>
          <w:numId w:val="20"/>
        </w:numPr>
        <w:jc w:val="both"/>
        <w:rPr>
          <w:rFonts w:ascii="Times New Roman" w:hAnsi="Times New Roman" w:cs="Times New Roman"/>
          <w:sz w:val="24"/>
        </w:rPr>
      </w:pPr>
      <w:r>
        <w:rPr>
          <w:rFonts w:cs="Times New Roman" w:ascii="Times New Roman" w:hAnsi="Times New Roman"/>
          <w:sz w:val="24"/>
        </w:rPr>
        <w:t>40 godina neprekidnog rada i svakih narednih 5 godina neprekidnog rada: 663,62 EUR</w:t>
      </w:r>
    </w:p>
    <w:p>
      <w:pPr>
        <w:pStyle w:val="Normal"/>
        <w:jc w:val="both"/>
        <w:rPr>
          <w:rFonts w:ascii="Times New Roman" w:hAnsi="Times New Roman" w:cs="Times New Roman"/>
          <w:sz w:val="24"/>
        </w:rPr>
      </w:pPr>
      <w:r>
        <w:rPr>
          <w:rFonts w:cs="Times New Roman" w:ascii="Times New Roman" w:hAnsi="Times New Roman"/>
          <w:sz w:val="24"/>
        </w:rPr>
        <w:t xml:space="preserve">Iznosi su utvrđeni u najvećim iznosima za koje se ne plaća porez prema Pravilniku o porezu na dohodak. </w:t>
      </w:r>
    </w:p>
    <w:p>
      <w:pPr>
        <w:pStyle w:val="Normal"/>
        <w:jc w:val="both"/>
        <w:rPr>
          <w:rFonts w:ascii="Times New Roman" w:hAnsi="Times New Roman" w:cs="Times New Roman"/>
          <w:sz w:val="24"/>
        </w:rPr>
      </w:pPr>
      <w:r>
        <w:rPr>
          <w:rFonts w:cs="Times New Roman" w:ascii="Times New Roman" w:hAnsi="Times New Roman"/>
          <w:sz w:val="24"/>
        </w:rPr>
        <w:t xml:space="preserve">Jubilarna nagrada se isplaćuje prvog narednog mjeseca od mjeseca u kojem je zaposlenik ostvario pravo na jubilarnu nagradu. </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t>OTPREMNINA</w:t>
      </w:r>
    </w:p>
    <w:p>
      <w:pPr>
        <w:pStyle w:val="Normal"/>
        <w:jc w:val="both"/>
        <w:rPr>
          <w:rFonts w:ascii="Times New Roman" w:hAnsi="Times New Roman" w:cs="Times New Roman"/>
          <w:sz w:val="24"/>
        </w:rPr>
      </w:pPr>
      <w:r>
        <w:rPr>
          <w:rFonts w:cs="Times New Roman" w:ascii="Times New Roman" w:hAnsi="Times New Roman"/>
          <w:sz w:val="24"/>
        </w:rPr>
        <w:tab/>
        <w:tab/>
        <w:tab/>
        <w:tab/>
        <w:tab/>
        <w:tab/>
        <w:t>Članak 53.</w:t>
      </w:r>
    </w:p>
    <w:p>
      <w:pPr>
        <w:pStyle w:val="Normal"/>
        <w:jc w:val="both"/>
        <w:rPr>
          <w:rFonts w:ascii="Times New Roman" w:hAnsi="Times New Roman" w:cs="Times New Roman"/>
          <w:sz w:val="24"/>
        </w:rPr>
      </w:pPr>
      <w:r>
        <w:rPr>
          <w:rFonts w:cs="Times New Roman" w:ascii="Times New Roman" w:hAnsi="Times New Roman"/>
          <w:sz w:val="24"/>
        </w:rPr>
        <w:t>Radnik kojem poslodavac otkazuje nakon dvije godine neprekidnog rada, osim ako se otkazuje iz razloga uvjetovanim ponašanjem radnika, ima pravo na otpremninu u iznosu koji se određuje s obzirom na duljinu prethodnog neprekidnog trajanja radnog odnosa.</w:t>
      </w:r>
    </w:p>
    <w:p>
      <w:pPr>
        <w:pStyle w:val="Normal"/>
        <w:jc w:val="both"/>
        <w:rPr>
          <w:rFonts w:ascii="Times New Roman" w:hAnsi="Times New Roman" w:cs="Times New Roman"/>
          <w:sz w:val="24"/>
        </w:rPr>
      </w:pPr>
      <w:r>
        <w:rPr>
          <w:rFonts w:cs="Times New Roman" w:ascii="Times New Roman" w:hAnsi="Times New Roman"/>
          <w:sz w:val="24"/>
        </w:rPr>
        <w:t>Otpremnina se određuje u iznosu ne manjem od jedne trećine prosječne mjesečne plaće koju radnik ostvari u tri mjeseca prije prestanka ugovora o radu, za svaku navršenu godinu rada.</w:t>
      </w:r>
    </w:p>
    <w:p>
      <w:pPr>
        <w:pStyle w:val="Normal"/>
        <w:jc w:val="both"/>
        <w:rPr>
          <w:rFonts w:ascii="Times New Roman" w:hAnsi="Times New Roman" w:cs="Times New Roman"/>
          <w:sz w:val="24"/>
        </w:rPr>
      </w:pPr>
      <w:r>
        <w:rPr>
          <w:rFonts w:cs="Times New Roman" w:ascii="Times New Roman" w:hAnsi="Times New Roman"/>
          <w:sz w:val="24"/>
        </w:rPr>
        <w:t>Ukupan iznos otpremnine iz stavka 2. ovog članka ne može biti veći od šest prosječnih mjesečnih plaća koje je radnik ostvario u tri mjeseca prije prestanka ugovora o radu.</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b/>
          <w:b/>
          <w:bCs/>
          <w:sz w:val="24"/>
        </w:rPr>
      </w:pPr>
      <w:r>
        <w:rPr>
          <w:rFonts w:cs="Times New Roman" w:ascii="Times New Roman" w:hAnsi="Times New Roman"/>
          <w:b/>
          <w:bCs/>
          <w:sz w:val="24"/>
        </w:rPr>
        <w:t>DAROVI DJECI I BOŽIĆNICA</w:t>
      </w:r>
    </w:p>
    <w:p>
      <w:pPr>
        <w:pStyle w:val="Normal"/>
        <w:jc w:val="both"/>
        <w:rPr>
          <w:rFonts w:ascii="Times New Roman" w:hAnsi="Times New Roman" w:cs="Times New Roman"/>
          <w:b/>
          <w:b/>
          <w:bCs/>
          <w:sz w:val="24"/>
        </w:rPr>
      </w:pPr>
      <w:r>
        <w:rPr>
          <w:rFonts w:cs="Times New Roman" w:ascii="Times New Roman" w:hAnsi="Times New Roman"/>
          <w:b/>
          <w:bCs/>
          <w:sz w:val="24"/>
        </w:rPr>
        <w:tab/>
        <w:tab/>
        <w:tab/>
        <w:tab/>
        <w:tab/>
        <w:tab/>
        <w:t>Članak 54.</w:t>
      </w:r>
    </w:p>
    <w:p>
      <w:pPr>
        <w:pStyle w:val="Normal"/>
        <w:jc w:val="both"/>
        <w:rPr>
          <w:rFonts w:ascii="Times New Roman" w:hAnsi="Times New Roman" w:cs="Times New Roman"/>
          <w:sz w:val="24"/>
        </w:rPr>
      </w:pPr>
      <w:r>
        <w:rPr>
          <w:rFonts w:cs="Times New Roman" w:ascii="Times New Roman" w:hAnsi="Times New Roman"/>
          <w:sz w:val="24"/>
        </w:rPr>
        <w:t>Zaposleniku će se isplatiti prigodna nagrada-božićnica najviše u visini utvrđenoj Pravilnikom o porezu na dohodak, a prema mogućnostima osnivača, Općine Gradac.</w:t>
      </w:r>
    </w:p>
    <w:p>
      <w:pPr>
        <w:pStyle w:val="Normal"/>
        <w:jc w:val="both"/>
        <w:rPr>
          <w:rFonts w:ascii="Times New Roman" w:hAnsi="Times New Roman" w:cs="Times New Roman"/>
          <w:sz w:val="24"/>
        </w:rPr>
      </w:pPr>
      <w:r>
        <w:rPr>
          <w:rFonts w:cs="Times New Roman" w:ascii="Times New Roman" w:hAnsi="Times New Roman"/>
          <w:sz w:val="24"/>
        </w:rPr>
        <w:t>Djetetu zaposlenika do navršenih 15 godina starosti osigurat će se sredstva za poklon u visini utvrđenoj Pravilnikom o porezu na dohodak temeljem Zakona o porezu na dohodak.</w:t>
      </w:r>
    </w:p>
    <w:p>
      <w:pPr>
        <w:pStyle w:val="Normal"/>
        <w:jc w:val="both"/>
        <w:rPr>
          <w:rFonts w:ascii="Times New Roman" w:hAnsi="Times New Roman" w:cs="Times New Roman"/>
          <w:b/>
          <w:b/>
          <w:bCs/>
          <w:sz w:val="24"/>
        </w:rPr>
      </w:pPr>
      <w:r>
        <w:rPr>
          <w:rFonts w:cs="Times New Roman" w:ascii="Times New Roman" w:hAnsi="Times New Roman"/>
          <w:sz w:val="24"/>
        </w:rPr>
        <w:tab/>
        <w:tab/>
        <w:tab/>
        <w:tab/>
        <w:tab/>
        <w:tab/>
      </w:r>
      <w:r>
        <w:rPr>
          <w:rFonts w:cs="Times New Roman" w:ascii="Times New Roman" w:hAnsi="Times New Roman"/>
          <w:b/>
          <w:bCs/>
          <w:sz w:val="24"/>
        </w:rPr>
        <w:t>Članak 54.a.</w:t>
      </w:r>
    </w:p>
    <w:p>
      <w:pPr>
        <w:pStyle w:val="Normal"/>
        <w:spacing w:before="0" w:after="0"/>
        <w:jc w:val="both"/>
        <w:rPr>
          <w:rFonts w:ascii="Times New Roman" w:hAnsi="Times New Roman"/>
          <w:sz w:val="24"/>
          <w:szCs w:val="24"/>
        </w:rPr>
      </w:pPr>
      <w:r>
        <w:rPr>
          <w:rFonts w:ascii="Times New Roman" w:hAnsi="Times New Roman"/>
          <w:sz w:val="24"/>
          <w:szCs w:val="24"/>
        </w:rPr>
        <w:t>Zaposlenik ili njegova obitelj imaju pravo na pomoć, u slučajevima:</w:t>
      </w:r>
    </w:p>
    <w:p>
      <w:pPr>
        <w:pStyle w:val="ListParagraph"/>
        <w:numPr>
          <w:ilvl w:val="0"/>
          <w:numId w:val="22"/>
        </w:numPr>
        <w:suppressAutoHyphens w:val="false"/>
        <w:overflowPunct w:val="false"/>
        <w:spacing w:before="0" w:after="0"/>
        <w:contextualSpacing/>
        <w:jc w:val="both"/>
        <w:rPr>
          <w:rFonts w:ascii="Times New Roman" w:hAnsi="Times New Roman"/>
          <w:sz w:val="24"/>
          <w:szCs w:val="24"/>
        </w:rPr>
      </w:pPr>
      <w:r>
        <w:rPr>
          <w:rFonts w:ascii="Times New Roman" w:hAnsi="Times New Roman"/>
          <w:sz w:val="24"/>
          <w:szCs w:val="24"/>
        </w:rPr>
        <w:t>smrti zaposlenika: 995,43 EUR</w:t>
      </w:r>
    </w:p>
    <w:p>
      <w:pPr>
        <w:pStyle w:val="ListParagraph"/>
        <w:numPr>
          <w:ilvl w:val="0"/>
          <w:numId w:val="22"/>
        </w:numPr>
        <w:suppressAutoHyphens w:val="false"/>
        <w:overflowPunct w:val="false"/>
        <w:spacing w:before="0" w:after="0"/>
        <w:contextualSpacing/>
        <w:jc w:val="both"/>
        <w:rPr>
          <w:rFonts w:ascii="Times New Roman" w:hAnsi="Times New Roman"/>
          <w:sz w:val="24"/>
          <w:szCs w:val="24"/>
        </w:rPr>
      </w:pPr>
      <w:r>
        <w:rPr>
          <w:rFonts w:ascii="Times New Roman" w:hAnsi="Times New Roman"/>
          <w:sz w:val="24"/>
          <w:szCs w:val="24"/>
        </w:rPr>
        <w:t>smrti člana uže obitelji (suprug, supruga, djeca i roditelji): 398,17 EUR</w:t>
      </w:r>
    </w:p>
    <w:p>
      <w:pPr>
        <w:pStyle w:val="Normal"/>
        <w:spacing w:before="0" w:after="0"/>
        <w:jc w:val="both"/>
        <w:rPr>
          <w:rFonts w:ascii="Times New Roman" w:hAnsi="Times New Roman"/>
          <w:sz w:val="24"/>
          <w:szCs w:val="24"/>
        </w:rPr>
      </w:pPr>
      <w:r>
        <w:rPr>
          <w:rFonts w:ascii="Times New Roman" w:hAnsi="Times New Roman"/>
          <w:sz w:val="24"/>
          <w:szCs w:val="24"/>
        </w:rPr>
        <w:t xml:space="preserve">Zaposlenik ima pravo na pomoć jednom godišnje u slučajevima; </w:t>
      </w:r>
    </w:p>
    <w:p>
      <w:pPr>
        <w:pStyle w:val="ListParagraph"/>
        <w:numPr>
          <w:ilvl w:val="0"/>
          <w:numId w:val="22"/>
        </w:numPr>
        <w:suppressAutoHyphens w:val="false"/>
        <w:overflowPunct w:val="false"/>
        <w:spacing w:before="0" w:after="0"/>
        <w:contextualSpacing/>
        <w:jc w:val="both"/>
        <w:rPr>
          <w:rFonts w:ascii="Times New Roman" w:hAnsi="Times New Roman"/>
          <w:sz w:val="24"/>
          <w:szCs w:val="24"/>
        </w:rPr>
      </w:pPr>
      <w:r>
        <w:rPr>
          <w:rFonts w:ascii="Times New Roman" w:hAnsi="Times New Roman"/>
          <w:sz w:val="24"/>
          <w:szCs w:val="24"/>
        </w:rPr>
        <w:t>bolovanje zaposlenika duže od 90 dana: 331,81 EUR</w:t>
      </w:r>
    </w:p>
    <w:p>
      <w:pPr>
        <w:pStyle w:val="ListParagraph"/>
        <w:numPr>
          <w:ilvl w:val="0"/>
          <w:numId w:val="22"/>
        </w:numPr>
        <w:suppressAutoHyphens w:val="false"/>
        <w:overflowPunct w:val="false"/>
        <w:spacing w:before="0" w:after="0"/>
        <w:contextualSpacing/>
        <w:jc w:val="both"/>
        <w:rPr>
          <w:rFonts w:ascii="Times New Roman" w:hAnsi="Times New Roman"/>
          <w:sz w:val="24"/>
          <w:szCs w:val="24"/>
        </w:rPr>
      </w:pPr>
      <w:r>
        <w:rPr>
          <w:rFonts w:ascii="Times New Roman" w:hAnsi="Times New Roman"/>
          <w:sz w:val="24"/>
          <w:szCs w:val="24"/>
        </w:rPr>
        <w:t>nastanka invalidnosti na radu zaposlenika: 331,81 EUR</w:t>
      </w:r>
    </w:p>
    <w:p>
      <w:pPr>
        <w:pStyle w:val="Normal"/>
        <w:spacing w:before="0" w:after="0"/>
        <w:jc w:val="both"/>
        <w:rPr>
          <w:rFonts w:ascii="Times New Roman" w:hAnsi="Times New Roman"/>
          <w:sz w:val="24"/>
          <w:szCs w:val="24"/>
        </w:rPr>
      </w:pPr>
      <w:r>
        <w:rPr>
          <w:rFonts w:ascii="Times New Roman" w:hAnsi="Times New Roman"/>
          <w:sz w:val="24"/>
          <w:szCs w:val="24"/>
        </w:rPr>
        <w:t xml:space="preserve">Općinski načelnik može u drugim opravdanim slučajevima donijeti odluku o isplati izvanredne pomoći zaposleniku. </w:t>
      </w:r>
    </w:p>
    <w:p>
      <w:pPr>
        <w:pStyle w:val="Normal"/>
        <w:jc w:val="both"/>
        <w:rPr>
          <w:rFonts w:ascii="Times New Roman" w:hAnsi="Times New Roman" w:cs="Times New Roman"/>
          <w:b/>
          <w:b/>
          <w:bCs/>
          <w:sz w:val="24"/>
        </w:rPr>
      </w:pPr>
      <w:r>
        <w:rPr>
          <w:rFonts w:cs="Times New Roman" w:ascii="Times New Roman" w:hAnsi="Times New Roman"/>
          <w:b/>
          <w:bCs/>
          <w:sz w:val="24"/>
        </w:rPr>
      </w:r>
    </w:p>
    <w:p>
      <w:pPr>
        <w:pStyle w:val="Normal"/>
        <w:jc w:val="both"/>
        <w:rPr>
          <w:rFonts w:ascii="Times New Roman" w:hAnsi="Times New Roman" w:cs="Times New Roman"/>
          <w:b/>
          <w:b/>
          <w:bCs/>
          <w:sz w:val="24"/>
        </w:rPr>
      </w:pPr>
      <w:r>
        <w:rPr>
          <w:rFonts w:cs="Times New Roman" w:ascii="Times New Roman" w:hAnsi="Times New Roman"/>
          <w:b/>
          <w:bCs/>
          <w:sz w:val="24"/>
        </w:rPr>
        <w:t>XIII. KOEFICIJENTI SLOŽENOSTI POSLOVA</w:t>
      </w:r>
    </w:p>
    <w:p>
      <w:pPr>
        <w:pStyle w:val="Normal"/>
        <w:jc w:val="center"/>
        <w:rPr>
          <w:rFonts w:ascii="Times New Roman" w:hAnsi="Times New Roman" w:cs="Times New Roman"/>
          <w:b/>
          <w:b/>
          <w:sz w:val="24"/>
        </w:rPr>
      </w:pPr>
      <w:r>
        <w:rPr>
          <w:rFonts w:cs="Times New Roman" w:ascii="Times New Roman" w:hAnsi="Times New Roman"/>
          <w:b/>
          <w:sz w:val="24"/>
        </w:rPr>
        <w:t>Članak 55.</w:t>
      </w:r>
    </w:p>
    <w:p>
      <w:pPr>
        <w:pStyle w:val="Normal"/>
        <w:rPr>
          <w:rFonts w:ascii="Times New Roman" w:hAnsi="Times New Roman" w:cs="Times New Roman"/>
          <w:sz w:val="24"/>
        </w:rPr>
      </w:pPr>
      <w:r>
        <w:rPr>
          <w:rFonts w:cs="Times New Roman" w:ascii="Times New Roman" w:hAnsi="Times New Roman"/>
          <w:sz w:val="24"/>
        </w:rPr>
        <w:t>Koeficijent složenosti poslova pojedinih radnih mjesta određuju se kako slijedi:</w:t>
      </w:r>
    </w:p>
    <w:tbl>
      <w:tblPr>
        <w:tblW w:w="63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30"/>
        <w:gridCol w:w="1844"/>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Naziv radnog mjesta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t>Koeficijent</w:t>
            </w:r>
          </w:p>
        </w:tc>
      </w:tr>
      <w:tr>
        <w:trPr>
          <w:trHeight w:val="1114" w:hRule="atLeast"/>
        </w:trPr>
        <w:tc>
          <w:tcPr>
            <w:tcW w:w="453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r>
          </w:p>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t>Ravnatelj</w:t>
            </w:r>
          </w:p>
          <w:p>
            <w:pPr>
              <w:pStyle w:val="ListParagraph"/>
              <w:widowControl w:val="false"/>
              <w:spacing w:lineRule="auto" w:line="240" w:before="0" w:after="0"/>
              <w:ind w:left="360" w:hanging="0"/>
              <w:contextualSpacing/>
              <w:rPr>
                <w:rFonts w:ascii="Times New Roman" w:hAnsi="Times New Roman" w:cs="Times New Roman"/>
                <w:sz w:val="24"/>
              </w:rPr>
            </w:pPr>
            <w:r>
              <w:rPr>
                <w:rFonts w:cs="Times New Roman" w:ascii="Times New Roman" w:hAnsi="Times New Roman"/>
                <w:sz w:val="24"/>
              </w:rPr>
            </w:r>
          </w:p>
        </w:tc>
        <w:tc>
          <w:tcPr>
            <w:tcW w:w="1844" w:type="dxa"/>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1,65</w:t>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tc>
      </w:tr>
      <w:tr>
        <w:trPr>
          <w:trHeight w:val="789" w:hRule="atLeast"/>
        </w:trPr>
        <w:tc>
          <w:tcPr>
            <w:tcW w:w="453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contextualSpacing/>
              <w:rPr>
                <w:rFonts w:ascii="Times New Roman" w:hAnsi="Times New Roman" w:cs="Times New Roman"/>
                <w:b/>
                <w:b/>
                <w:i/>
                <w:i/>
                <w:sz w:val="24"/>
              </w:rPr>
            </w:pPr>
            <w:r>
              <w:rPr>
                <w:rFonts w:cs="Times New Roman" w:ascii="Times New Roman" w:hAnsi="Times New Roman"/>
                <w:b/>
                <w:i/>
                <w:sz w:val="24"/>
              </w:rPr>
              <w:t xml:space="preserve">Stručni suradnik – pedagog </w:t>
            </w:r>
          </w:p>
          <w:p>
            <w:pPr>
              <w:pStyle w:val="ListParagraph"/>
              <w:widowControl w:val="false"/>
              <w:spacing w:lineRule="auto" w:line="240" w:before="0" w:after="0"/>
              <w:ind w:left="0" w:hanging="0"/>
              <w:contextualSpacing/>
              <w:rPr/>
            </w:pPr>
            <w:r>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1,36</w:t>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tc>
      </w:tr>
      <w:tr>
        <w:trPr>
          <w:trHeight w:val="845" w:hRule="atLeast"/>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t xml:space="preserve">Zdravstveni voditelj </w:t>
            </w:r>
          </w:p>
          <w:p>
            <w:pPr>
              <w:pStyle w:val="ListParagraph"/>
              <w:widowControl w:val="false"/>
              <w:spacing w:lineRule="auto" w:line="240" w:before="0" w:after="0"/>
              <w:ind w:left="360" w:hanging="0"/>
              <w:contextualSpacing/>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jc w:val="center"/>
              <w:rPr>
                <w:rFonts w:ascii="Times New Roman" w:hAnsi="Times New Roman" w:cs="Times New Roman"/>
                <w:b/>
                <w:b/>
                <w:sz w:val="24"/>
              </w:rPr>
            </w:pPr>
            <w:r>
              <w:rPr>
                <w:rFonts w:cs="Times New Roman" w:ascii="Times New Roman" w:hAnsi="Times New Roman"/>
                <w:b/>
                <w:sz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1,25</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r>
          </w:p>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t xml:space="preserve">Odgojitelj </w:t>
            </w:r>
          </w:p>
          <w:p>
            <w:pPr>
              <w:pStyle w:val="ListParagraph"/>
              <w:widowControl w:val="false"/>
              <w:spacing w:lineRule="auto" w:line="240" w:before="0" w:after="0"/>
              <w:ind w:left="360" w:hanging="0"/>
              <w:contextualSpacing/>
              <w:rPr>
                <w:rFonts w:ascii="Times New Roman" w:hAnsi="Times New Roman" w:cs="Times New Roman"/>
                <w:sz w:val="24"/>
              </w:rPr>
            </w:pPr>
            <w:r>
              <w:rPr>
                <w:rFonts w:cs="Times New Roman" w:ascii="Times New Roman" w:hAnsi="Times New Roman"/>
                <w:sz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1,35</w:t>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t>Domaćica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0,90</w:t>
            </w:r>
          </w:p>
        </w:tc>
      </w:tr>
      <w:tr>
        <w:trPr>
          <w:trHeight w:val="1628" w:hRule="atLeast"/>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r>
          </w:p>
          <w:p>
            <w:pPr>
              <w:pStyle w:val="Normal"/>
              <w:widowControl w:val="false"/>
              <w:spacing w:lineRule="auto" w:line="240" w:before="0" w:after="0"/>
              <w:jc w:val="center"/>
              <w:rPr>
                <w:rFonts w:ascii="Times New Roman" w:hAnsi="Times New Roman" w:cs="Times New Roman"/>
                <w:b/>
                <w:b/>
                <w:i/>
                <w:i/>
                <w:sz w:val="24"/>
              </w:rPr>
            </w:pPr>
            <w:r>
              <w:rPr>
                <w:rFonts w:cs="Times New Roman" w:ascii="Times New Roman" w:hAnsi="Times New Roman"/>
                <w:b/>
                <w:i/>
                <w:sz w:val="24"/>
              </w:rPr>
              <w:t>Pomoćnik za djecu s teškoćama u razvoju/ stručni komunikacijski posrednik</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r>
          </w:p>
          <w:p>
            <w:pPr>
              <w:pStyle w:val="Normal"/>
              <w:widowControl w:val="false"/>
              <w:spacing w:lineRule="auto" w:line="240" w:before="0" w:after="0"/>
              <w:rPr>
                <w:rFonts w:ascii="Times New Roman" w:hAnsi="Times New Roman" w:cs="Times New Roman"/>
                <w:sz w:val="24"/>
              </w:rPr>
            </w:pPr>
            <w:r>
              <w:rPr>
                <w:rFonts w:cs="Times New Roman" w:ascii="Times New Roman" w:hAnsi="Times New Roman"/>
                <w:sz w:val="24"/>
              </w:rPr>
              <w:t>1,25</w:t>
            </w:r>
          </w:p>
        </w:tc>
      </w:tr>
    </w:tbl>
    <w:p>
      <w:pPr>
        <w:pStyle w:val="Normal"/>
        <w:rPr>
          <w:rFonts w:ascii="Times New Roman" w:hAnsi="Times New Roman" w:cs="Times New Roman"/>
          <w:b/>
          <w:b/>
          <w:sz w:val="24"/>
        </w:rPr>
      </w:pPr>
      <w:r>
        <w:rPr>
          <w:rFonts w:cs="Times New Roman" w:ascii="Times New Roman" w:hAnsi="Times New Roman"/>
          <w:b/>
          <w:sz w:val="24"/>
        </w:rPr>
      </w:r>
    </w:p>
    <w:p>
      <w:pPr>
        <w:pStyle w:val="Normal"/>
        <w:rPr/>
      </w:pPr>
      <w:r>
        <w:rPr>
          <w:rFonts w:cs="Times New Roman" w:ascii="Times New Roman" w:hAnsi="Times New Roman"/>
          <w:sz w:val="24"/>
          <w:szCs w:val="24"/>
          <w:shd w:fill="FFFFFF" w:val="clear"/>
        </w:rPr>
        <w:t>Ako je zaposlenik odsutan iz službe odnosno s rada zbog bolovanja do 42 dana, pripada mu naknada plaće najmanje u visini 85% od njegove osnovne plaće.</w:t>
      </w:r>
      <w:r>
        <w:rPr>
          <w:rFonts w:cs="Times New Roman" w:ascii="Times New Roman" w:hAnsi="Times New Roman"/>
          <w:sz w:val="24"/>
          <w:szCs w:val="24"/>
        </w:rPr>
        <w:br/>
        <w:br/>
      </w:r>
      <w:r>
        <w:rPr>
          <w:rFonts w:cs="Times New Roman" w:ascii="Times New Roman" w:hAnsi="Times New Roman"/>
          <w:sz w:val="24"/>
          <w:szCs w:val="24"/>
          <w:shd w:fill="FFFFFF" w:val="clear"/>
        </w:rPr>
        <w:t>Naknada u 100% iznosu osnovne plaće pripada zaposleniku kada je na bolovanju zbog profesionalne bolesti ili ozljede na radu.</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rPr>
          <w:rFonts w:ascii="Times New Roman" w:hAnsi="Times New Roman" w:cs="Times New Roman"/>
          <w:b/>
          <w:b/>
          <w:sz w:val="24"/>
        </w:rPr>
      </w:pPr>
      <w:r>
        <w:rPr>
          <w:rFonts w:cs="Times New Roman" w:ascii="Times New Roman" w:hAnsi="Times New Roman"/>
          <w:b/>
          <w:sz w:val="24"/>
        </w:rPr>
        <w:t xml:space="preserve">XIV. BORAVAK U PROSTORU VRTIĆA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56.</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Radnici Vrtića te druge osobe mogu boraviti u prostoru Vrtića samo tijekom radnog vremena Vrtića. Vrtić obavlja djelatnost u okviru petodnevnog radnog tjedna. Vrtić će raditi subotom samo kada to zahtijevaju roditelji djece, a uz suglasnost osnivača. </w:t>
      </w:r>
    </w:p>
    <w:p>
      <w:pPr>
        <w:pStyle w:val="Normal"/>
        <w:jc w:val="center"/>
        <w:rPr>
          <w:rFonts w:ascii="Times New Roman" w:hAnsi="Times New Roman" w:cs="Times New Roman"/>
          <w:b/>
          <w:b/>
          <w:sz w:val="24"/>
        </w:rPr>
      </w:pPr>
      <w:r>
        <w:rPr>
          <w:rFonts w:cs="Times New Roman" w:ascii="Times New Roman" w:hAnsi="Times New Roman"/>
          <w:b/>
          <w:sz w:val="24"/>
        </w:rPr>
      </w:r>
    </w:p>
    <w:p>
      <w:pPr>
        <w:pStyle w:val="Normal"/>
        <w:jc w:val="center"/>
        <w:rPr>
          <w:rFonts w:ascii="Times New Roman" w:hAnsi="Times New Roman" w:cs="Times New Roman"/>
          <w:b/>
          <w:b/>
          <w:sz w:val="24"/>
        </w:rPr>
      </w:pPr>
      <w:r>
        <w:rPr>
          <w:rFonts w:cs="Times New Roman" w:ascii="Times New Roman" w:hAnsi="Times New Roman"/>
          <w:b/>
          <w:sz w:val="24"/>
        </w:rPr>
        <w:t>Članak 57.</w:t>
      </w:r>
    </w:p>
    <w:p>
      <w:pPr>
        <w:pStyle w:val="Normal"/>
        <w:spacing w:before="0" w:after="0"/>
        <w:rPr>
          <w:rFonts w:ascii="Times New Roman" w:hAnsi="Times New Roman" w:cs="Times New Roman"/>
          <w:sz w:val="24"/>
        </w:rPr>
      </w:pPr>
      <w:r>
        <w:rPr>
          <w:rFonts w:cs="Times New Roman" w:ascii="Times New Roman" w:hAnsi="Times New Roman"/>
          <w:sz w:val="24"/>
        </w:rPr>
        <w:t>U prostoru Vrtića zabranjeno je:</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pušenje,</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nošenje oružja,</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pisanje po zidovima i inventaru Vrtića,</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bacanje izvan koševa za otpatke papira, žvakaćih guma i sl.,</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unošenje i konzumiranje alkohola i narkotičnih sredstva,</w:t>
      </w:r>
    </w:p>
    <w:p>
      <w:pPr>
        <w:pStyle w:val="ListParagraph"/>
        <w:numPr>
          <w:ilvl w:val="0"/>
          <w:numId w:val="5"/>
        </w:numPr>
        <w:spacing w:before="0" w:after="0"/>
        <w:contextualSpacing/>
        <w:rPr>
          <w:rFonts w:ascii="Times New Roman" w:hAnsi="Times New Roman" w:cs="Times New Roman"/>
          <w:sz w:val="24"/>
        </w:rPr>
      </w:pPr>
      <w:r>
        <w:rPr>
          <w:rFonts w:cs="Times New Roman" w:ascii="Times New Roman" w:hAnsi="Times New Roman"/>
          <w:sz w:val="24"/>
        </w:rPr>
        <w:t xml:space="preserve">unošenje sredstava, opreme i uređaja koji mogu izazvati požar ili eksploziju  i sl. </w:t>
      </w:r>
    </w:p>
    <w:p>
      <w:pPr>
        <w:pStyle w:val="Normal"/>
        <w:spacing w:before="0" w:after="0"/>
        <w:rPr>
          <w:rFonts w:ascii="Times New Roman" w:hAnsi="Times New Roman" w:cs="Times New Roman"/>
          <w:b/>
          <w:b/>
          <w:sz w:val="28"/>
        </w:rPr>
      </w:pPr>
      <w:r>
        <w:rPr>
          <w:rFonts w:cs="Times New Roman" w:ascii="Times New Roman" w:hAnsi="Times New Roman"/>
          <w:b/>
          <w:sz w:val="28"/>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58.</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Dužnost je radnika i drugih osoba koje borave u Vrtiću, skrbiti se o imovini Vrtića prema načelu dobroga gospodara. </w:t>
      </w:r>
    </w:p>
    <w:p>
      <w:pPr>
        <w:pStyle w:val="Normal"/>
        <w:spacing w:before="0" w:after="0"/>
        <w:rPr>
          <w:rFonts w:ascii="Times New Roman" w:hAnsi="Times New Roman" w:cs="Times New Roman"/>
          <w:b/>
          <w:b/>
          <w:sz w:val="28"/>
        </w:rPr>
      </w:pPr>
      <w:r>
        <w:rPr>
          <w:rFonts w:cs="Times New Roman" w:ascii="Times New Roman" w:hAnsi="Times New Roman"/>
          <w:b/>
          <w:sz w:val="28"/>
        </w:rPr>
      </w:r>
    </w:p>
    <w:p>
      <w:pPr>
        <w:pStyle w:val="Normal"/>
        <w:spacing w:before="0" w:after="0"/>
        <w:rPr/>
      </w:pPr>
      <w:r>
        <w:rPr>
          <w:rFonts w:cs="Times New Roman" w:ascii="Times New Roman" w:hAnsi="Times New Roman"/>
          <w:b/>
          <w:sz w:val="28"/>
        </w:rPr>
        <w:t xml:space="preserve">XV. </w:t>
      </w:r>
      <w:r>
        <w:rPr>
          <w:rFonts w:cs="Times New Roman" w:ascii="Times New Roman" w:hAnsi="Times New Roman"/>
          <w:b/>
          <w:sz w:val="24"/>
        </w:rPr>
        <w:t xml:space="preserve">RADNO VRIJEME </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59.</w:t>
      </w:r>
    </w:p>
    <w:p>
      <w:pPr>
        <w:pStyle w:val="Normal"/>
        <w:spacing w:before="0" w:after="0"/>
        <w:rPr>
          <w:rFonts w:ascii="Times New Roman" w:hAnsi="Times New Roman" w:cs="Times New Roman"/>
          <w:sz w:val="24"/>
        </w:rPr>
      </w:pPr>
      <w:r>
        <w:rPr>
          <w:rFonts w:cs="Times New Roman" w:ascii="Times New Roman" w:hAnsi="Times New Roman"/>
          <w:sz w:val="24"/>
        </w:rPr>
        <w:t>Tjedno radno vrijeme raspoređuje se u pet radnih dana, u pravilu od ponedjeljka do petka.</w:t>
      </w:r>
    </w:p>
    <w:p>
      <w:pPr>
        <w:pStyle w:val="Normal"/>
        <w:spacing w:before="0" w:after="0"/>
        <w:rPr/>
      </w:pPr>
      <w:r>
        <w:rPr>
          <w:rFonts w:cs="Times New Roman" w:ascii="Times New Roman" w:hAnsi="Times New Roman"/>
          <w:sz w:val="24"/>
        </w:rPr>
        <w:t>Radno vrijeme Vrtića je od 6,00 do 21,00 sati.</w:t>
      </w:r>
    </w:p>
    <w:p>
      <w:pPr>
        <w:pStyle w:val="Normal"/>
        <w:spacing w:before="0" w:after="0"/>
        <w:rPr>
          <w:rFonts w:ascii="Times New Roman" w:hAnsi="Times New Roman" w:cs="Times New Roman"/>
          <w:sz w:val="24"/>
        </w:rPr>
      </w:pPr>
      <w:r>
        <w:rPr>
          <w:rFonts w:cs="Times New Roman" w:ascii="Times New Roman" w:hAnsi="Times New Roman"/>
          <w:sz w:val="24"/>
        </w:rPr>
        <w:t xml:space="preserve">Uredovno radno vrijeme Vrtića za prijem stranki je 9:00 do 12:00. sati. </w:t>
      </w:r>
    </w:p>
    <w:p>
      <w:pPr>
        <w:pStyle w:val="Normal"/>
        <w:spacing w:before="0" w:after="0"/>
        <w:jc w:val="both"/>
        <w:rPr>
          <w:rFonts w:ascii="Times New Roman" w:hAnsi="Times New Roman" w:cs="Times New Roman"/>
          <w:sz w:val="24"/>
        </w:rPr>
      </w:pPr>
      <w:r>
        <w:rPr>
          <w:rFonts w:cs="Times New Roman" w:ascii="Times New Roman" w:hAnsi="Times New Roman"/>
          <w:sz w:val="24"/>
        </w:rPr>
        <w:t>Dnevno radno vrijeme radnika na poslovima održavanja higijene i čistoće unutarnjih i vanjskih prostora utvrđuje se Godišnjim planom i programom rada Vrtića.</w:t>
      </w:r>
    </w:p>
    <w:p>
      <w:pPr>
        <w:pStyle w:val="Normal"/>
        <w:spacing w:before="0" w:after="0"/>
        <w:jc w:val="both"/>
        <w:rPr>
          <w:rFonts w:ascii="Times New Roman" w:hAnsi="Times New Roman" w:cs="Times New Roman"/>
          <w:sz w:val="24"/>
        </w:rPr>
      </w:pPr>
      <w:r>
        <w:rPr>
          <w:rFonts w:cs="Times New Roman" w:ascii="Times New Roman" w:hAnsi="Times New Roman"/>
          <w:sz w:val="24"/>
        </w:rPr>
        <w:t>Djeca mogu boraviti u Vrtiću samo u vrijeme izvođenja odgojno- obrazovnih programa i drugih oblika rada za poludnevni DV Gradac od 7:00 do 13:00 sati ,  a cjelodnevni 10-satni program najviše deset sati u vrtiću.</w:t>
      </w:r>
    </w:p>
    <w:p>
      <w:pPr>
        <w:pStyle w:val="Normal"/>
        <w:spacing w:before="0" w:after="0"/>
        <w:rPr>
          <w:rFonts w:ascii="Times New Roman" w:hAnsi="Times New Roman" w:cs="Times New Roman"/>
          <w:sz w:val="24"/>
        </w:rPr>
      </w:pPr>
      <w:r>
        <w:rPr>
          <w:rFonts w:cs="Times New Roman" w:ascii="Times New Roman" w:hAnsi="Times New Roman"/>
          <w:sz w:val="24"/>
        </w:rPr>
        <w:t xml:space="preserve">Sukladno potrebama djece i zaposlenih roditelja te vrsti, sadržaju i trajanju programa radno vrijeme se može drugačije urediti sukladno Statutu Dječjeg vrtića. </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b/>
          <w:b/>
          <w:sz w:val="24"/>
        </w:rPr>
      </w:pPr>
      <w:r>
        <w:rPr>
          <w:rFonts w:cs="Times New Roman" w:ascii="Times New Roman" w:hAnsi="Times New Roman"/>
          <w:b/>
          <w:sz w:val="24"/>
        </w:rPr>
        <w:t>XVI. OSTVARIVANJE PRAVA I OBVEZA IZ RADNOG ODNOSA</w:t>
        <w:b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60. </w:t>
      </w:r>
    </w:p>
    <w:p>
      <w:pPr>
        <w:pStyle w:val="Normal"/>
        <w:spacing w:before="0" w:after="0"/>
        <w:jc w:val="both"/>
        <w:rPr>
          <w:rFonts w:ascii="Times New Roman" w:hAnsi="Times New Roman" w:cs="Times New Roman"/>
          <w:sz w:val="24"/>
        </w:rPr>
      </w:pPr>
      <w:r>
        <w:rPr>
          <w:rFonts w:cs="Times New Roman" w:ascii="Times New Roman" w:hAnsi="Times New Roman"/>
          <w:sz w:val="24"/>
        </w:rPr>
        <w:t>Radnik koji smatra da mu je poslodavac povrijedio neko pravo iz radnog odnosa može, u roku od petnaest dana od dostave odluke kojom je povrijeđeno njegovo pravo, odnosno od dana saznanja za povredu prava, zahtijevati od poslodavca ostvarenje toga prava.</w:t>
      </w:r>
    </w:p>
    <w:p>
      <w:pPr>
        <w:pStyle w:val="Normal"/>
        <w:spacing w:before="0" w:after="0"/>
        <w:jc w:val="both"/>
        <w:rPr>
          <w:rFonts w:ascii="Times New Roman" w:hAnsi="Times New Roman" w:cs="Times New Roman"/>
          <w:sz w:val="24"/>
        </w:rPr>
      </w:pPr>
      <w:r>
        <w:rPr>
          <w:rFonts w:cs="Times New Roman" w:ascii="Times New Roman" w:hAnsi="Times New Roman"/>
          <w:sz w:val="24"/>
        </w:rPr>
        <w:t>Ako poslodavac u roku od petnaest dana od dostave zahtjeva radnika iz stavka 1. ovoga članka ne udovolji tom zahtjevu, radnik može u daljnjem roku od petnaest dana zahtijevati zaštitu povrijeđenog prava pred nadležnim sudom.</w:t>
      </w:r>
    </w:p>
    <w:p>
      <w:pPr>
        <w:pStyle w:val="Normal"/>
        <w:spacing w:before="0" w:after="0"/>
        <w:jc w:val="both"/>
        <w:rPr>
          <w:rFonts w:ascii="Times New Roman" w:hAnsi="Times New Roman" w:cs="Times New Roman"/>
          <w:sz w:val="24"/>
        </w:rPr>
      </w:pPr>
      <w:r>
        <w:rPr>
          <w:rFonts w:cs="Times New Roman" w:ascii="Times New Roman" w:hAnsi="Times New Roman"/>
          <w:sz w:val="24"/>
        </w:rPr>
        <w:t>Zaštitu povrijeđenog prava pred nadležnim sudom ne može zahtijevati radnik koji prethodno poslodavcu nije podnio zahtjev iz stavka 1. ovoga članka, osim u slučaju zahtjeva radnika za</w:t>
      </w:r>
    </w:p>
    <w:p>
      <w:pPr>
        <w:pStyle w:val="Normal"/>
        <w:spacing w:before="0" w:after="0"/>
        <w:jc w:val="both"/>
        <w:rPr>
          <w:rFonts w:ascii="Times New Roman" w:hAnsi="Times New Roman" w:cs="Times New Roman"/>
          <w:sz w:val="24"/>
        </w:rPr>
      </w:pPr>
      <w:r>
        <w:rPr>
          <w:rFonts w:cs="Times New Roman" w:ascii="Times New Roman" w:hAnsi="Times New Roman"/>
          <w:sz w:val="24"/>
        </w:rPr>
        <w:t xml:space="preserve">naknadom štete ili drugim novčanim potraživanjima iz radnog odnosa. </w:t>
      </w:r>
    </w:p>
    <w:p>
      <w:pPr>
        <w:pStyle w:val="Normal"/>
        <w:spacing w:before="0" w:after="0"/>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61. </w:t>
      </w:r>
    </w:p>
    <w:p>
      <w:pPr>
        <w:pStyle w:val="Normal"/>
        <w:spacing w:before="0" w:after="0"/>
        <w:jc w:val="both"/>
        <w:rPr>
          <w:rFonts w:ascii="Times New Roman" w:hAnsi="Times New Roman" w:cs="Times New Roman"/>
          <w:sz w:val="24"/>
        </w:rPr>
      </w:pPr>
      <w:r>
        <w:rPr>
          <w:rFonts w:cs="Times New Roman" w:ascii="Times New Roman" w:hAnsi="Times New Roman"/>
          <w:sz w:val="24"/>
        </w:rPr>
        <w:t>Sve odluke u svezi s ostvarivanjem prava i obveza iz radnog odnosa ili u vezi s radnim odnosom koje prema Statutu i ovom Pravilniku nisu u nadležnosti upravnog vijeća, donosi ravnatelj ili osoba koju on ovlasti pisanom punomoći.</w:t>
      </w:r>
    </w:p>
    <w:p>
      <w:pPr>
        <w:pStyle w:val="Normal"/>
        <w:spacing w:before="0" w:after="0"/>
        <w:rPr>
          <w:rFonts w:ascii="Times New Roman" w:hAnsi="Times New Roman" w:cs="Times New Roman"/>
          <w:sz w:val="24"/>
        </w:rPr>
      </w:pPr>
      <w:r>
        <w:rPr>
          <w:rFonts w:cs="Times New Roman" w:ascii="Times New Roman" w:hAnsi="Times New Roman"/>
          <w:sz w:val="24"/>
        </w:rPr>
        <w:t>O zahtjevu za zaštitu prava radnika protiv odluke ravnatelja ili osobe koju on ovlasti odlučuje upravno vijeće.</w:t>
      </w:r>
    </w:p>
    <w:p>
      <w:pPr>
        <w:pStyle w:val="Normal"/>
        <w:spacing w:before="0" w:after="0"/>
        <w:jc w:val="center"/>
        <w:rPr>
          <w:rFonts w:ascii="Times New Roman" w:hAnsi="Times New Roman" w:cs="Times New Roman"/>
          <w:b/>
          <w:b/>
          <w:sz w:val="24"/>
        </w:rPr>
      </w:pPr>
      <w:r>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62. </w:t>
      </w:r>
    </w:p>
    <w:p>
      <w:pPr>
        <w:pStyle w:val="Normal"/>
        <w:spacing w:before="0" w:after="0"/>
        <w:rPr>
          <w:rFonts w:ascii="Times New Roman" w:hAnsi="Times New Roman" w:cs="Times New Roman"/>
          <w:sz w:val="24"/>
        </w:rPr>
      </w:pPr>
      <w:r>
        <w:rPr>
          <w:rFonts w:cs="Times New Roman" w:ascii="Times New Roman" w:hAnsi="Times New Roman"/>
          <w:sz w:val="24"/>
        </w:rPr>
        <w:t>Dostavljanje odluka, obavijesti i drugih pisanih akata u svezi s ostvarivanjem prava i obveza</w:t>
      </w:r>
    </w:p>
    <w:p>
      <w:pPr>
        <w:pStyle w:val="Normal"/>
        <w:spacing w:before="0" w:after="0"/>
        <w:rPr>
          <w:rFonts w:ascii="Times New Roman" w:hAnsi="Times New Roman" w:cs="Times New Roman"/>
          <w:sz w:val="24"/>
        </w:rPr>
      </w:pPr>
      <w:r>
        <w:rPr>
          <w:rFonts w:cs="Times New Roman" w:ascii="Times New Roman" w:hAnsi="Times New Roman"/>
          <w:sz w:val="24"/>
        </w:rPr>
        <w:t>radnika obavlja se, u pravilu, neposrednim uručivanjem radniku.</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Radnik će svojim potpisom na primjerku odluke ili dostavnici i naznakom dana primitka potvrditi obavljenu dostavu akata.</w:t>
      </w:r>
    </w:p>
    <w:p>
      <w:pPr>
        <w:pStyle w:val="Normal"/>
        <w:spacing w:before="0" w:after="0"/>
        <w:jc w:val="both"/>
        <w:rPr>
          <w:rFonts w:ascii="Times New Roman" w:hAnsi="Times New Roman" w:cs="Times New Roman"/>
          <w:sz w:val="24"/>
        </w:rPr>
      </w:pPr>
      <w:r>
        <w:rPr>
          <w:rFonts w:cs="Times New Roman" w:ascii="Times New Roman" w:hAnsi="Times New Roman"/>
          <w:sz w:val="24"/>
        </w:rPr>
        <w:t>Radniku se odluka može dostaviti preporučeno putem pošte na adresu koju je prijavio poslodavcu.</w:t>
      </w:r>
    </w:p>
    <w:p>
      <w:pPr>
        <w:pStyle w:val="Normal"/>
        <w:spacing w:before="0" w:after="0"/>
        <w:jc w:val="both"/>
        <w:rPr>
          <w:rFonts w:ascii="Times New Roman" w:hAnsi="Times New Roman" w:cs="Times New Roman"/>
          <w:sz w:val="24"/>
        </w:rPr>
      </w:pPr>
      <w:r>
        <w:rPr>
          <w:rFonts w:cs="Times New Roman" w:ascii="Times New Roman" w:hAnsi="Times New Roman"/>
          <w:sz w:val="24"/>
        </w:rPr>
        <w:t>U slučaju odbijanja primitka ili nepoznate adrese radnika, dostava se obavlja isticanjem odluke na oglasnoj ploči poslodavca.</w:t>
      </w:r>
    </w:p>
    <w:p>
      <w:pPr>
        <w:pStyle w:val="Normal"/>
        <w:spacing w:before="0" w:after="0"/>
        <w:rPr>
          <w:rFonts w:ascii="Times New Roman" w:hAnsi="Times New Roman" w:cs="Times New Roman"/>
          <w:sz w:val="24"/>
        </w:rPr>
      </w:pPr>
      <w:r>
        <w:rPr>
          <w:rFonts w:cs="Times New Roman" w:ascii="Times New Roman" w:hAnsi="Times New Roman"/>
          <w:sz w:val="24"/>
        </w:rPr>
        <w:t>Istekom roka od osam dana od dana isticanje odluke na oglasnoj ploči smatra se da je dostava</w:t>
      </w:r>
    </w:p>
    <w:p>
      <w:pPr>
        <w:pStyle w:val="Normal"/>
        <w:spacing w:before="0" w:after="0"/>
        <w:rPr>
          <w:rFonts w:ascii="Times New Roman" w:hAnsi="Times New Roman" w:cs="Times New Roman"/>
          <w:sz w:val="24"/>
        </w:rPr>
      </w:pPr>
      <w:r>
        <w:rPr>
          <w:rFonts w:cs="Times New Roman" w:ascii="Times New Roman" w:hAnsi="Times New Roman"/>
          <w:sz w:val="24"/>
        </w:rPr>
        <w:t>obavljena.</w:t>
      </w:r>
    </w:p>
    <w:p>
      <w:pPr>
        <w:pStyle w:val="Normal"/>
        <w:spacing w:before="0" w:after="0"/>
        <w:rPr>
          <w:rFonts w:ascii="Times New Roman" w:hAnsi="Times New Roman" w:cs="Times New Roman"/>
          <w:sz w:val="24"/>
        </w:rPr>
      </w:pPr>
      <w:r>
        <w:rPr>
          <w:rFonts w:cs="Times New Roman" w:ascii="Times New Roman" w:hAnsi="Times New Roman"/>
          <w:sz w:val="24"/>
        </w:rPr>
        <w:t>Ako radnik ima punomoćnika, dostava se obavlja osobi koja je određena za punomoćnika.</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rPr>
          <w:rFonts w:ascii="Times New Roman" w:hAnsi="Times New Roman" w:cs="Times New Roman"/>
          <w:b/>
          <w:b/>
          <w:sz w:val="24"/>
        </w:rPr>
      </w:pPr>
      <w:r>
        <w:rPr>
          <w:rFonts w:cs="Times New Roman" w:ascii="Times New Roman" w:hAnsi="Times New Roman"/>
          <w:b/>
          <w:sz w:val="24"/>
        </w:rPr>
        <w:t xml:space="preserve">XVII. PRIJELAZNE I ZAVRŠNE ODREDBE </w:t>
      </w:r>
    </w:p>
    <w:p>
      <w:pPr>
        <w:pStyle w:val="Normal"/>
        <w:spacing w:before="0" w:after="0"/>
        <w:rPr>
          <w:rFonts w:ascii="Times New Roman" w:hAnsi="Times New Roman" w:cs="Times New Roman"/>
          <w:b/>
          <w:b/>
          <w:sz w:val="24"/>
        </w:rPr>
      </w:pPr>
      <w:r>
        <w:rPr>
          <w:rFonts w:cs="Times New Roman" w:ascii="Times New Roman" w:hAnsi="Times New Roman"/>
          <w:b/>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63.</w:t>
      </w:r>
    </w:p>
    <w:p>
      <w:pPr>
        <w:pStyle w:val="Normal"/>
        <w:spacing w:before="0" w:after="0"/>
        <w:jc w:val="both"/>
        <w:rPr>
          <w:rFonts w:ascii="Times New Roman" w:hAnsi="Times New Roman" w:cs="Times New Roman"/>
          <w:sz w:val="24"/>
        </w:rPr>
      </w:pPr>
      <w:r>
        <w:rPr>
          <w:rFonts w:cs="Times New Roman" w:ascii="Times New Roman" w:hAnsi="Times New Roman"/>
          <w:sz w:val="24"/>
        </w:rPr>
        <w:t>Radnici u radnom odnosu na neodređeno vrijeme koji ne ispunjavaju ovim Pravilnikom propisane uvjete vrste i razine obrazovanja za obavljanje poslova i radnih mjesta na kojima su</w:t>
      </w:r>
    </w:p>
    <w:p>
      <w:pPr>
        <w:pStyle w:val="Normal"/>
        <w:spacing w:before="0" w:after="0"/>
        <w:jc w:val="both"/>
        <w:rPr>
          <w:rFonts w:ascii="Times New Roman" w:hAnsi="Times New Roman" w:cs="Times New Roman"/>
          <w:sz w:val="24"/>
        </w:rPr>
      </w:pPr>
      <w:r>
        <w:rPr>
          <w:rFonts w:cs="Times New Roman" w:ascii="Times New Roman" w:hAnsi="Times New Roman"/>
          <w:sz w:val="24"/>
        </w:rPr>
        <w:t>zatečeni danom stupanja na snagu ovoga Pravilnika nastavljaju s obavljanjem tih poslova, ako</w:t>
      </w:r>
    </w:p>
    <w:p>
      <w:pPr>
        <w:pStyle w:val="Normal"/>
        <w:spacing w:before="0" w:after="0"/>
        <w:jc w:val="both"/>
        <w:rPr>
          <w:rFonts w:ascii="Times New Roman" w:hAnsi="Times New Roman" w:cs="Times New Roman"/>
          <w:sz w:val="24"/>
        </w:rPr>
      </w:pPr>
      <w:r>
        <w:rPr>
          <w:rFonts w:cs="Times New Roman" w:ascii="Times New Roman" w:hAnsi="Times New Roman"/>
          <w:sz w:val="24"/>
        </w:rPr>
        <w:t>zakonom nije drugačije određeno.</w:t>
      </w:r>
    </w:p>
    <w:p>
      <w:pPr>
        <w:pStyle w:val="Normal"/>
        <w:spacing w:before="0" w:after="0"/>
        <w:jc w:val="center"/>
        <w:rPr>
          <w:rFonts w:ascii="Times New Roman" w:hAnsi="Times New Roman" w:cs="Times New Roman"/>
          <w:b/>
          <w:b/>
          <w:sz w:val="24"/>
        </w:rPr>
      </w:pPr>
      <w:r>
        <w:rPr>
          <w:rFonts w:cs="Times New Roman" w:ascii="Times New Roman" w:hAnsi="Times New Roman"/>
          <w:b/>
          <w:sz w:val="24"/>
        </w:rPr>
        <w:t>Članak 64.</w:t>
      </w:r>
    </w:p>
    <w:p>
      <w:pPr>
        <w:pStyle w:val="Normal"/>
        <w:spacing w:before="0" w:after="0"/>
        <w:jc w:val="both"/>
        <w:rPr>
          <w:rFonts w:ascii="Times New Roman" w:hAnsi="Times New Roman" w:cs="Times New Roman"/>
          <w:sz w:val="24"/>
        </w:rPr>
      </w:pPr>
      <w:r>
        <w:rPr>
          <w:rFonts w:cs="Times New Roman" w:ascii="Times New Roman" w:hAnsi="Times New Roman"/>
          <w:sz w:val="24"/>
        </w:rPr>
        <w:t>Ovaj Pravilnik stupa na snagu 1. ožujka 2023. godine.</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center"/>
        <w:rPr>
          <w:rFonts w:ascii="Times New Roman" w:hAnsi="Times New Roman" w:cs="Times New Roman"/>
          <w:b/>
          <w:b/>
          <w:sz w:val="24"/>
        </w:rPr>
      </w:pPr>
      <w:r>
        <w:rPr>
          <w:rFonts w:cs="Times New Roman" w:ascii="Times New Roman" w:hAnsi="Times New Roman"/>
          <w:b/>
          <w:sz w:val="24"/>
        </w:rPr>
        <w:t xml:space="preserve">Članak 65. </w:t>
      </w:r>
    </w:p>
    <w:p>
      <w:pPr>
        <w:pStyle w:val="Normal"/>
        <w:spacing w:before="0" w:after="0"/>
        <w:jc w:val="both"/>
        <w:rPr/>
      </w:pPr>
      <w:r>
        <w:rPr>
          <w:rFonts w:cs="Times New Roman" w:ascii="Times New Roman" w:hAnsi="Times New Roman"/>
          <w:sz w:val="24"/>
        </w:rPr>
        <w:t xml:space="preserve">Stupanjem na snagu ovoga Pravilnika prestaje važiti </w:t>
      </w:r>
      <w:bookmarkStart w:id="7" w:name="_Hlk110427400"/>
      <w:r>
        <w:rPr>
          <w:rFonts w:cs="Times New Roman" w:ascii="Times New Roman" w:hAnsi="Times New Roman"/>
          <w:sz w:val="24"/>
        </w:rPr>
        <w:t>Pravilnik o unutarnjem ustrojstvu i načinu rada Dječjeg vrtića „Gradac“ Gradac KLASA: 601-02/22-02/03, URBROJ: 2147-22-02-22-01 sa svim svojim izmjenama i dopunama.</w:t>
      </w:r>
      <w:bookmarkEnd w:id="7"/>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KLASA: 601-03/23-02-01</w:t>
      </w:r>
    </w:p>
    <w:p>
      <w:pPr>
        <w:pStyle w:val="Normal"/>
        <w:spacing w:before="0" w:after="0"/>
        <w:rPr>
          <w:rFonts w:ascii="Times New Roman" w:hAnsi="Times New Roman" w:cs="Times New Roman"/>
          <w:sz w:val="24"/>
        </w:rPr>
      </w:pPr>
      <w:r>
        <w:rPr>
          <w:rFonts w:cs="Times New Roman" w:ascii="Times New Roman" w:hAnsi="Times New Roman"/>
          <w:sz w:val="24"/>
        </w:rPr>
        <w:t>URBROJ: 2147-22-02-23-01</w:t>
        <w:tab/>
        <w:tab/>
        <w:tab/>
        <w:tab/>
        <w:tab/>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ab/>
        <w:tab/>
        <w:tab/>
        <w:tab/>
        <w:tab/>
        <w:tab/>
        <w:tab/>
        <w:t>PREDSJEDNICA UPRAVNOG VIJEĆA</w:t>
      </w:r>
    </w:p>
    <w:p>
      <w:pPr>
        <w:pStyle w:val="Normal"/>
        <w:spacing w:before="0" w:after="0"/>
        <w:ind w:left="4248" w:hanging="0"/>
        <w:jc w:val="center"/>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Anita Lasić, prof.</w:t>
      </w:r>
    </w:p>
    <w:p>
      <w:pPr>
        <w:pStyle w:val="Normal"/>
        <w:spacing w:before="0" w:after="0"/>
        <w:ind w:left="5664" w:firstLine="708"/>
        <w:jc w:val="center"/>
        <w:rPr>
          <w:rFonts w:ascii="Times New Roman" w:hAnsi="Times New Roman" w:cs="Times New Roman"/>
          <w:sz w:val="24"/>
        </w:rPr>
      </w:pPr>
      <w:r>
        <w:rPr>
          <w:rFonts w:cs="Times New Roman" w:ascii="Times New Roman" w:hAnsi="Times New Roman"/>
          <w:sz w:val="24"/>
        </w:rPr>
      </w:r>
    </w:p>
    <w:p>
      <w:pPr>
        <w:pStyle w:val="Normal"/>
        <w:spacing w:before="0" w:after="0"/>
        <w:ind w:left="5664" w:firstLine="708"/>
        <w:jc w:val="center"/>
        <w:rPr>
          <w:rFonts w:ascii="Times New Roman" w:hAnsi="Times New Roman" w:cs="Times New Roman"/>
          <w:sz w:val="24"/>
        </w:rPr>
      </w:pPr>
      <w:r>
        <w:rPr>
          <w:rFonts w:cs="Times New Roman" w:ascii="Times New Roman" w:hAnsi="Times New Roman"/>
          <w:sz w:val="24"/>
        </w:rPr>
      </w:r>
    </w:p>
    <w:p>
      <w:pPr>
        <w:pStyle w:val="Normal"/>
        <w:spacing w:before="0" w:after="0"/>
        <w:jc w:val="center"/>
        <w:rPr/>
      </w:pPr>
      <w:r>
        <w:rPr/>
      </w:r>
    </w:p>
    <w:sectPr>
      <w:type w:val="nextPage"/>
      <w:pgSz w:w="12240" w:h="15840"/>
      <w:pgMar w:left="1417" w:right="1417" w:gutter="0" w:header="0" w:top="1417" w:footer="0" w:bottom="141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hr-HR" w:eastAsia="en-US" w:bidi="ar-SA"/>
    </w:rPr>
  </w:style>
  <w:style w:type="character" w:styleId="DefaultParagraphFont" w:default="1">
    <w:name w:val="Default Paragraph Font"/>
    <w:uiPriority w:val="1"/>
    <w:unhideWhenUsed/>
    <w:qFormat/>
    <w:rPr/>
  </w:style>
  <w:style w:type="character" w:styleId="TekstbaloniaChar" w:customStyle="1">
    <w:name w:val="Tekst balončića Char"/>
    <w:basedOn w:val="DefaultParagraphFont"/>
    <w:link w:val="BalloonText"/>
    <w:qFormat/>
    <w:rPr>
      <w:rFonts w:ascii="Segoe UI" w:hAnsi="Segoe UI" w:cs="Segoe UI"/>
      <w:sz w:val="18"/>
      <w:szCs w:val="18"/>
    </w:rPr>
  </w:style>
  <w:style w:type="character" w:styleId="Internetskapoveznica" w:customStyle="1">
    <w:name w:val="Internetska poveznica"/>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TijelotekstaChar" w:customStyle="1">
    <w:name w:val="Tijelo teksta Char"/>
    <w:basedOn w:val="DefaultParagraphFont"/>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TijelotekstaChar"/>
    <w:pPr>
      <w:spacing w:before="0" w:after="12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pPr>
      <w:spacing w:before="0" w:after="160"/>
      <w:ind w:left="720" w:hanging="0"/>
      <w:contextualSpacing/>
    </w:pPr>
    <w:rPr/>
  </w:style>
  <w:style w:type="paragraph" w:styleId="BalloonText">
    <w:name w:val="Balloon Text"/>
    <w:basedOn w:val="Normal"/>
    <w:link w:val="TekstbaloniaChar"/>
    <w:qFormat/>
    <w:pPr>
      <w:spacing w:lineRule="auto" w:line="240" w:before="0" w:after="0"/>
    </w:pPr>
    <w:rPr>
      <w:rFonts w:ascii="Segoe UI" w:hAnsi="Segoe UI" w:cs="Segoe UI"/>
      <w:sz w:val="18"/>
      <w:szCs w:val="18"/>
    </w:rPr>
  </w:style>
  <w:style w:type="paragraph" w:styleId="Sadrajitablice" w:customStyle="1">
    <w:name w:val="Sadržaji tablice"/>
    <w:basedOn w:val="Normal"/>
    <w:qFormat/>
    <w:pPr>
      <w:widowControl w:val="false"/>
      <w:suppressLineNumbers/>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LibreOffice/7.3.2.2$Windows_X86_64 LibreOffice_project/49f2b1bff42cfccbd8f788c8dc32c1c309559be0</Application>
  <AppVersion>15.0000</AppVersion>
  <Pages>22</Pages>
  <Words>6252</Words>
  <Characters>35460</Characters>
  <CharactersWithSpaces>41386</CharactersWithSpaces>
  <Paragraphs>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2023-02-17T10:25:00Z</dcterms:created>
  <dc:creator>pc</dc:creator>
  <dc:description/>
  <dc:language>hr-HR</dc:language>
  <cp:lastModifiedBy/>
  <cp:lastPrinted>2023-01-31T11:27:00Z</cp:lastPrinted>
  <dcterms:modified xsi:type="dcterms:W3CDTF">2023-02-17T11:35:03Z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